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6A0" w:rsidRPr="000E2D56" w:rsidRDefault="001026A0" w:rsidP="001026A0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1026A0" w:rsidRPr="00EB0E75" w:rsidRDefault="001026A0" w:rsidP="001026A0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:rsidR="001026A0" w:rsidRPr="00EB0E75" w:rsidRDefault="001026A0" w:rsidP="001026A0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 xml:space="preserve">(ЧОУ ВО </w:t>
      </w:r>
      <w:proofErr w:type="spellStart"/>
      <w:r w:rsidRPr="00EB0E75">
        <w:rPr>
          <w:sz w:val="26"/>
          <w:szCs w:val="26"/>
        </w:rPr>
        <w:t>СибЮУ</w:t>
      </w:r>
      <w:proofErr w:type="spellEnd"/>
      <w:r w:rsidRPr="00EB0E75">
        <w:rPr>
          <w:sz w:val="26"/>
          <w:szCs w:val="26"/>
        </w:rPr>
        <w:t>)</w:t>
      </w:r>
    </w:p>
    <w:p w:rsidR="001026A0" w:rsidRPr="00EB0E75" w:rsidRDefault="001026A0" w:rsidP="001026A0">
      <w:pPr>
        <w:jc w:val="center"/>
        <w:rPr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1026A0" w:rsidRPr="00EB0E75" w:rsidTr="0054162B">
        <w:tc>
          <w:tcPr>
            <w:tcW w:w="4253" w:type="dxa"/>
          </w:tcPr>
          <w:p w:rsidR="001026A0" w:rsidRPr="00EB0E75" w:rsidRDefault="001026A0" w:rsidP="0054162B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1026A0" w:rsidRPr="00EB0E75" w:rsidTr="0054162B">
        <w:tc>
          <w:tcPr>
            <w:tcW w:w="4253" w:type="dxa"/>
          </w:tcPr>
          <w:p w:rsidR="001026A0" w:rsidRDefault="001026A0" w:rsidP="005416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sz w:val="26"/>
                <w:szCs w:val="26"/>
              </w:rPr>
              <w:t>СибЮУ</w:t>
            </w:r>
            <w:proofErr w:type="spellEnd"/>
          </w:p>
          <w:p w:rsidR="001026A0" w:rsidRPr="00EB0E75" w:rsidRDefault="001026A0" w:rsidP="0054162B">
            <w:pPr>
              <w:rPr>
                <w:sz w:val="26"/>
                <w:szCs w:val="26"/>
              </w:rPr>
            </w:pPr>
          </w:p>
        </w:tc>
      </w:tr>
      <w:tr w:rsidR="001026A0" w:rsidRPr="00EB0E75" w:rsidTr="0054162B">
        <w:tc>
          <w:tcPr>
            <w:tcW w:w="4253" w:type="dxa"/>
          </w:tcPr>
          <w:p w:rsidR="001026A0" w:rsidRPr="00EB0E75" w:rsidRDefault="001026A0" w:rsidP="0054162B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:rsidR="001026A0" w:rsidRPr="00EB0E75" w:rsidRDefault="001026A0" w:rsidP="0054162B">
            <w:pPr>
              <w:rPr>
                <w:sz w:val="26"/>
                <w:szCs w:val="26"/>
              </w:rPr>
            </w:pPr>
          </w:p>
        </w:tc>
      </w:tr>
    </w:tbl>
    <w:p w:rsidR="001026A0" w:rsidRDefault="001026A0" w:rsidP="00AB472B">
      <w:pPr>
        <w:pStyle w:val="a3"/>
        <w:spacing w:after="24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472B" w:rsidRDefault="00AB472B" w:rsidP="00AB472B">
      <w:pPr>
        <w:pStyle w:val="a3"/>
        <w:spacing w:after="24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AB472B" w:rsidRPr="00270E3A" w:rsidRDefault="00AB472B" w:rsidP="00AB472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270E3A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AB472B" w:rsidRDefault="00AB472B" w:rsidP="00C829BA">
      <w:pPr>
        <w:pStyle w:val="a3"/>
        <w:tabs>
          <w:tab w:val="center" w:pos="4677"/>
          <w:tab w:val="left" w:pos="7545"/>
        </w:tabs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="00C829BA" w:rsidRPr="00C829BA">
        <w:rPr>
          <w:rFonts w:ascii="Times New Roman" w:hAnsi="Times New Roman" w:cs="Times New Roman"/>
          <w:b/>
          <w:caps/>
          <w:sz w:val="28"/>
          <w:szCs w:val="28"/>
        </w:rPr>
        <w:t>Контрактная система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AB472B" w:rsidRDefault="00AB472B" w:rsidP="00AB472B">
      <w:pPr>
        <w:pStyle w:val="a3"/>
        <w:tabs>
          <w:tab w:val="center" w:pos="4677"/>
          <w:tab w:val="left" w:pos="7545"/>
        </w:tabs>
        <w:spacing w:after="240" w:line="240" w:lineRule="auto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AB472B" w:rsidRPr="00C829BA" w:rsidRDefault="00AB472B" w:rsidP="001026A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829BA">
        <w:rPr>
          <w:rFonts w:ascii="Times New Roman" w:hAnsi="Times New Roman"/>
          <w:b/>
          <w:sz w:val="26"/>
          <w:szCs w:val="26"/>
        </w:rPr>
        <w:t xml:space="preserve">Цель программы: </w:t>
      </w:r>
      <w:r w:rsidR="00C829BA" w:rsidRPr="00C829BA">
        <w:rPr>
          <w:rFonts w:ascii="Times New Roman" w:hAnsi="Times New Roman"/>
          <w:sz w:val="26"/>
          <w:szCs w:val="26"/>
        </w:rPr>
        <w:t>совершенствование и (или) получение новых компетенции, необходимых для профессиональной деятельности в области контрактной системы в сфере закупок товаров, работ, услуг для обеспечения государственных и муниципальных нужд</w:t>
      </w:r>
      <w:r w:rsidRPr="00C829BA">
        <w:rPr>
          <w:rFonts w:ascii="Times New Roman" w:hAnsi="Times New Roman" w:cs="Times New Roman"/>
          <w:sz w:val="26"/>
          <w:szCs w:val="26"/>
        </w:rPr>
        <w:t>.</w:t>
      </w:r>
    </w:p>
    <w:p w:rsidR="00AB472B" w:rsidRPr="00C829BA" w:rsidRDefault="00AB472B" w:rsidP="001026A0">
      <w:pPr>
        <w:pStyle w:val="a3"/>
        <w:spacing w:after="0" w:line="240" w:lineRule="auto"/>
        <w:ind w:left="0"/>
        <w:rPr>
          <w:rFonts w:ascii="Times New Roman" w:hAnsi="Times New Roman"/>
          <w:b/>
          <w:sz w:val="26"/>
          <w:szCs w:val="26"/>
        </w:rPr>
      </w:pPr>
      <w:r w:rsidRPr="00C829BA">
        <w:rPr>
          <w:rFonts w:ascii="Times New Roman" w:hAnsi="Times New Roman"/>
          <w:b/>
          <w:sz w:val="26"/>
          <w:szCs w:val="26"/>
        </w:rPr>
        <w:t>Категории слушателей:</w:t>
      </w:r>
    </w:p>
    <w:p w:rsidR="00AB472B" w:rsidRPr="00C829BA" w:rsidRDefault="00AB472B" w:rsidP="001026A0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C829BA">
        <w:rPr>
          <w:rFonts w:ascii="Times New Roman" w:hAnsi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AB472B" w:rsidRPr="00C829BA" w:rsidRDefault="00AB472B" w:rsidP="001026A0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C829BA">
        <w:rPr>
          <w:rFonts w:ascii="Times New Roman" w:hAnsi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AB472B" w:rsidRPr="00C829BA" w:rsidRDefault="00AB472B" w:rsidP="001026A0">
      <w:pPr>
        <w:pStyle w:val="a3"/>
        <w:spacing w:after="0" w:line="240" w:lineRule="auto"/>
        <w:ind w:left="0"/>
        <w:rPr>
          <w:rFonts w:ascii="Times New Roman" w:hAnsi="Times New Roman"/>
          <w:b/>
          <w:sz w:val="26"/>
          <w:szCs w:val="26"/>
        </w:rPr>
      </w:pPr>
      <w:r w:rsidRPr="00C829BA">
        <w:rPr>
          <w:rFonts w:ascii="Times New Roman" w:hAnsi="Times New Roman"/>
          <w:b/>
          <w:sz w:val="26"/>
          <w:szCs w:val="26"/>
        </w:rPr>
        <w:t xml:space="preserve">Объем учебной программы: </w:t>
      </w:r>
      <w:r w:rsidR="00C829BA">
        <w:rPr>
          <w:rFonts w:ascii="Times New Roman" w:hAnsi="Times New Roman"/>
          <w:sz w:val="26"/>
          <w:szCs w:val="26"/>
        </w:rPr>
        <w:t>120 часов</w:t>
      </w:r>
    </w:p>
    <w:p w:rsidR="00AB472B" w:rsidRPr="00C829BA" w:rsidRDefault="00AB472B" w:rsidP="001026A0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C829BA">
        <w:rPr>
          <w:rFonts w:ascii="Times New Roman" w:hAnsi="Times New Roman"/>
          <w:b/>
          <w:sz w:val="26"/>
          <w:szCs w:val="26"/>
        </w:rPr>
        <w:t xml:space="preserve">Форма обучения: </w:t>
      </w:r>
      <w:r w:rsidRPr="00C829BA">
        <w:rPr>
          <w:rFonts w:ascii="Times New Roman" w:hAnsi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AB472B" w:rsidRPr="00C829BA" w:rsidRDefault="00AB472B" w:rsidP="001026A0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C829BA">
        <w:rPr>
          <w:rFonts w:ascii="Times New Roman" w:hAnsi="Times New Roman"/>
          <w:b/>
          <w:sz w:val="26"/>
          <w:szCs w:val="26"/>
        </w:rPr>
        <w:t>Итоговый контроль:</w:t>
      </w:r>
      <w:r w:rsidRPr="00C829BA">
        <w:rPr>
          <w:rFonts w:ascii="Times New Roman" w:hAnsi="Times New Roman"/>
          <w:sz w:val="26"/>
          <w:szCs w:val="26"/>
        </w:rPr>
        <w:t xml:space="preserve"> зачет (в форме тестирования)</w:t>
      </w:r>
    </w:p>
    <w:p w:rsidR="00E74E91" w:rsidRPr="00C829BA" w:rsidRDefault="00AB472B" w:rsidP="001026A0">
      <w:pPr>
        <w:rPr>
          <w:sz w:val="26"/>
          <w:szCs w:val="26"/>
        </w:rPr>
      </w:pPr>
      <w:r w:rsidRPr="00C829BA">
        <w:rPr>
          <w:b/>
          <w:sz w:val="26"/>
          <w:szCs w:val="26"/>
        </w:rPr>
        <w:t>Документ о квалификации</w:t>
      </w:r>
      <w:r w:rsidRPr="00C829BA">
        <w:rPr>
          <w:sz w:val="26"/>
          <w:szCs w:val="26"/>
        </w:rPr>
        <w:t>: удостоверение о повышении квалификации</w:t>
      </w:r>
    </w:p>
    <w:p w:rsidR="00AB472B" w:rsidRDefault="00AB472B" w:rsidP="001026A0">
      <w:pPr>
        <w:rPr>
          <w:sz w:val="28"/>
          <w:szCs w:val="28"/>
        </w:rPr>
      </w:pPr>
    </w:p>
    <w:tbl>
      <w:tblPr>
        <w:tblStyle w:val="a4"/>
        <w:tblW w:w="9497" w:type="dxa"/>
        <w:jc w:val="center"/>
        <w:tblLook w:val="04A0" w:firstRow="1" w:lastRow="0" w:firstColumn="1" w:lastColumn="0" w:noHBand="0" w:noVBand="1"/>
      </w:tblPr>
      <w:tblGrid>
        <w:gridCol w:w="606"/>
        <w:gridCol w:w="3940"/>
        <w:gridCol w:w="827"/>
        <w:gridCol w:w="730"/>
        <w:gridCol w:w="1271"/>
        <w:gridCol w:w="849"/>
        <w:gridCol w:w="1274"/>
      </w:tblGrid>
      <w:tr w:rsidR="00C829BA" w:rsidRPr="00117A0D" w:rsidTr="00AC62AA">
        <w:trPr>
          <w:jc w:val="center"/>
        </w:trPr>
        <w:tc>
          <w:tcPr>
            <w:tcW w:w="588" w:type="dxa"/>
            <w:vMerge w:val="restart"/>
            <w:vAlign w:val="center"/>
          </w:tcPr>
          <w:p w:rsidR="00C829BA" w:rsidRPr="00117A0D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49" w:type="dxa"/>
            <w:vMerge w:val="restart"/>
            <w:vAlign w:val="center"/>
          </w:tcPr>
          <w:p w:rsidR="00C829BA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</w:p>
          <w:p w:rsidR="00C829BA" w:rsidRPr="00117A0D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модулей</w:t>
            </w:r>
            <w:proofErr w:type="gramEnd"/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) и тем</w:t>
            </w:r>
          </w:p>
        </w:tc>
        <w:tc>
          <w:tcPr>
            <w:tcW w:w="827" w:type="dxa"/>
            <w:vMerge w:val="restart"/>
            <w:vAlign w:val="center"/>
          </w:tcPr>
          <w:p w:rsidR="00C829BA" w:rsidRPr="00117A0D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007" w:type="dxa"/>
            <w:gridSpan w:val="2"/>
            <w:vAlign w:val="center"/>
          </w:tcPr>
          <w:p w:rsidR="00C829BA" w:rsidRPr="00117A0D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C829BA" w:rsidRPr="00117A0D" w:rsidRDefault="00C829BA" w:rsidP="00AC62A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час.</w:t>
            </w:r>
          </w:p>
        </w:tc>
        <w:tc>
          <w:tcPr>
            <w:tcW w:w="1275" w:type="dxa"/>
            <w:vMerge w:val="restart"/>
            <w:vAlign w:val="center"/>
          </w:tcPr>
          <w:p w:rsidR="00C829BA" w:rsidRPr="00117A0D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C829BA" w:rsidRPr="00117A0D" w:rsidTr="00AC62AA">
        <w:trPr>
          <w:cantSplit/>
          <w:trHeight w:val="1995"/>
          <w:jc w:val="center"/>
        </w:trPr>
        <w:tc>
          <w:tcPr>
            <w:tcW w:w="588" w:type="dxa"/>
            <w:vMerge/>
          </w:tcPr>
          <w:p w:rsidR="00C829BA" w:rsidRPr="00117A0D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:rsidR="00C829BA" w:rsidRPr="00117A0D" w:rsidRDefault="00C829BA" w:rsidP="00AC62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Merge/>
          </w:tcPr>
          <w:p w:rsidR="00C829BA" w:rsidRPr="00117A0D" w:rsidRDefault="00C829BA" w:rsidP="00AC62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extDirection w:val="btLr"/>
            <w:vAlign w:val="center"/>
          </w:tcPr>
          <w:p w:rsidR="00C829BA" w:rsidRPr="00117A0D" w:rsidRDefault="00C829BA" w:rsidP="00AC62A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Лекции, час.</w:t>
            </w:r>
          </w:p>
        </w:tc>
        <w:tc>
          <w:tcPr>
            <w:tcW w:w="1276" w:type="dxa"/>
            <w:textDirection w:val="btLr"/>
            <w:vAlign w:val="center"/>
          </w:tcPr>
          <w:p w:rsidR="00C829BA" w:rsidRPr="00117A0D" w:rsidRDefault="00C829BA" w:rsidP="00AC62A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Интерактивное (практическое) занятие, час.</w:t>
            </w:r>
          </w:p>
        </w:tc>
        <w:tc>
          <w:tcPr>
            <w:tcW w:w="851" w:type="dxa"/>
            <w:vMerge/>
          </w:tcPr>
          <w:p w:rsidR="00C829BA" w:rsidRPr="00117A0D" w:rsidRDefault="00C829BA" w:rsidP="00AC62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829BA" w:rsidRPr="00117A0D" w:rsidRDefault="00C829BA" w:rsidP="00AC62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49" w:type="dxa"/>
          </w:tcPr>
          <w:p w:rsidR="00C829BA" w:rsidRPr="001026A0" w:rsidRDefault="00C829BA" w:rsidP="00AC62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 xml:space="preserve">Основы контрактной системы  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jc w:val="center"/>
              <w:rPr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1026A0">
        <w:trPr>
          <w:trHeight w:val="557"/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Цели, задачи и принципы контрактной системы. Участники контрактной системы, их права и обязанности.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jc w:val="center"/>
              <w:rPr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Контрактная служба. Контрактные управляющие. Комиссия по осуществлению закупок.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jc w:val="center"/>
              <w:rPr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Информационное обеспечение контрактной системы в сфере закупок. Порядок организации электронного документооборота.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jc w:val="center"/>
              <w:rPr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Законодательство Российской Федерации о контрактной системе в сфере закупок.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jc w:val="center"/>
              <w:rPr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–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Планирование закупок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Планирование закупок. Централизованные закупки.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 xml:space="preserve">Понятие начальной (максимальной) цены контракта, ее назначение, методы определения. 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2.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–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C829BA" w:rsidRPr="001026A0" w:rsidTr="001026A0">
        <w:trPr>
          <w:trHeight w:val="275"/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закупок 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53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21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Способы определения поставщиков (подрядчиков, исполнителей): общая характеристика способов, основные правила выбора.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Требования к участникам закупки. Антидемпинговые меры при проведении конкурса и аукциона.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Правила описания объекта закупки. Порядок составления технического задания. Нормирование в сфере закупок.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3.4.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Порядок осуществления закупок путем проведения конкурсов.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3.5.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Оценка заявок, окончательных предложений участников закупки и критерии этой оценки.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3.6.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Порядок осуществления закупок путем проведения аукционов.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3.7.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 xml:space="preserve">Порядок осуществления закупок путем проведения запроса котировок в электронной форме </w:t>
            </w:r>
            <w:r w:rsidRPr="001026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(электронного запроса котировок).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lastRenderedPageBreak/>
              <w:t>6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3.8.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Осуществление закупки у единственного поставщика (подрядчика, исполнителя).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3.9.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Импортозамещение</w:t>
            </w:r>
            <w:proofErr w:type="spellEnd"/>
            <w:r w:rsidRPr="001026A0">
              <w:rPr>
                <w:rFonts w:ascii="Times New Roman" w:hAnsi="Times New Roman" w:cs="Times New Roman"/>
                <w:sz w:val="26"/>
                <w:szCs w:val="26"/>
              </w:rPr>
              <w:t xml:space="preserve"> в контрактной системе.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 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3.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 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 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C829BA" w:rsidRPr="001026A0" w:rsidTr="00AC62AA">
        <w:trPr>
          <w:trHeight w:val="459"/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 xml:space="preserve">Особенности осуществления отдельных видов закупок 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Энергосервисные</w:t>
            </w:r>
            <w:proofErr w:type="spellEnd"/>
            <w:r w:rsidRPr="001026A0">
              <w:rPr>
                <w:rFonts w:ascii="Times New Roman" w:hAnsi="Times New Roman" w:cs="Times New Roman"/>
                <w:sz w:val="26"/>
                <w:szCs w:val="26"/>
              </w:rPr>
              <w:t xml:space="preserve"> контракты.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Прочие особенности осуществления отдельных видов закупок.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4.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 xml:space="preserve">Контракты 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Порядок заключения, исполнения, изменения и расторжения контрактов.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5.2.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Приемка товаров, работ, услуг. Экспертиза результатов контракта и привлечение экспертов.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5.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–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– 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Мониторинг, контроль, аудит и защита прав и интересов участников закупок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6.1.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Мониторинг и аудит в сфере закупок. Общественный контроль и общественное обсуждение закупок.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6.2.</w:t>
            </w: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Ответственность заказчиков, работников контрактных служб, контрактных управляющих, членов комиссий по осуществлению закупок, приемочных комиссий за нарушение законодательства Российской Федерации в сфере закупок.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–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6.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C829BA" w:rsidRPr="001026A0" w:rsidTr="00AC62AA">
        <w:trPr>
          <w:jc w:val="center"/>
        </w:trPr>
        <w:tc>
          <w:tcPr>
            <w:tcW w:w="588" w:type="dxa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9" w:type="dxa"/>
          </w:tcPr>
          <w:p w:rsidR="00C829BA" w:rsidRPr="001026A0" w:rsidRDefault="00C829BA" w:rsidP="00C829B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C829BA" w:rsidRPr="001026A0" w:rsidTr="00AC62AA">
        <w:trPr>
          <w:jc w:val="center"/>
        </w:trPr>
        <w:tc>
          <w:tcPr>
            <w:tcW w:w="4537" w:type="dxa"/>
            <w:gridSpan w:val="2"/>
          </w:tcPr>
          <w:p w:rsidR="00C829BA" w:rsidRPr="001026A0" w:rsidRDefault="00C829BA" w:rsidP="00AC62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26A0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27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120</w:t>
            </w:r>
          </w:p>
        </w:tc>
        <w:tc>
          <w:tcPr>
            <w:tcW w:w="73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276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851" w:type="dxa"/>
            <w:vAlign w:val="center"/>
          </w:tcPr>
          <w:p w:rsidR="00C829BA" w:rsidRPr="001026A0" w:rsidRDefault="00C829BA" w:rsidP="00AC62AA">
            <w:pPr>
              <w:jc w:val="center"/>
              <w:rPr>
                <w:color w:val="000000"/>
                <w:sz w:val="26"/>
                <w:szCs w:val="26"/>
              </w:rPr>
            </w:pPr>
            <w:r w:rsidRPr="001026A0">
              <w:rPr>
                <w:color w:val="000000"/>
                <w:sz w:val="26"/>
                <w:szCs w:val="26"/>
              </w:rPr>
              <w:t>55</w:t>
            </w:r>
          </w:p>
        </w:tc>
        <w:tc>
          <w:tcPr>
            <w:tcW w:w="1275" w:type="dxa"/>
            <w:vAlign w:val="center"/>
          </w:tcPr>
          <w:p w:rsidR="00C829BA" w:rsidRPr="001026A0" w:rsidRDefault="00C829BA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472B" w:rsidRDefault="00AB472B" w:rsidP="00AB472B">
      <w:bookmarkStart w:id="0" w:name="_GoBack"/>
      <w:bookmarkEnd w:id="0"/>
    </w:p>
    <w:sectPr w:rsidR="00AB4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EEC"/>
    <w:rsid w:val="000940A0"/>
    <w:rsid w:val="001026A0"/>
    <w:rsid w:val="001D2FDF"/>
    <w:rsid w:val="00356CEA"/>
    <w:rsid w:val="00A95EEC"/>
    <w:rsid w:val="00AB472B"/>
    <w:rsid w:val="00C829BA"/>
    <w:rsid w:val="00E05FCD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A8CE1-3AE2-487B-A76C-68A3004C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7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AB47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5</cp:revision>
  <dcterms:created xsi:type="dcterms:W3CDTF">2024-09-20T05:12:00Z</dcterms:created>
  <dcterms:modified xsi:type="dcterms:W3CDTF">2024-09-23T08:31:00Z</dcterms:modified>
</cp:coreProperties>
</file>