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7EFF" w:rsidRPr="000E2D56" w:rsidRDefault="00027EFF" w:rsidP="00027EFF">
      <w:pPr>
        <w:jc w:val="center"/>
        <w:rPr>
          <w:caps/>
          <w:sz w:val="26"/>
          <w:szCs w:val="26"/>
        </w:rPr>
      </w:pPr>
      <w:r w:rsidRPr="000E2D56">
        <w:rPr>
          <w:caps/>
          <w:sz w:val="26"/>
          <w:szCs w:val="26"/>
        </w:rPr>
        <w:t xml:space="preserve">Частное образовательное учреждение высшего образования </w:t>
      </w:r>
    </w:p>
    <w:p w:rsidR="00027EFF" w:rsidRPr="00EB0E75" w:rsidRDefault="00027EFF" w:rsidP="00027EFF">
      <w:pPr>
        <w:jc w:val="center"/>
        <w:rPr>
          <w:sz w:val="26"/>
          <w:szCs w:val="26"/>
        </w:rPr>
      </w:pPr>
      <w:r w:rsidRPr="000E2D56">
        <w:rPr>
          <w:caps/>
          <w:sz w:val="26"/>
          <w:szCs w:val="26"/>
        </w:rPr>
        <w:t>«Сибирский юридический университет</w:t>
      </w:r>
      <w:r w:rsidRPr="00EB0E75">
        <w:rPr>
          <w:sz w:val="26"/>
          <w:szCs w:val="26"/>
        </w:rPr>
        <w:t xml:space="preserve">» </w:t>
      </w:r>
    </w:p>
    <w:p w:rsidR="00027EFF" w:rsidRPr="00EB0E75" w:rsidRDefault="00027EFF" w:rsidP="00027EFF">
      <w:pPr>
        <w:jc w:val="center"/>
        <w:rPr>
          <w:sz w:val="26"/>
          <w:szCs w:val="26"/>
        </w:rPr>
      </w:pPr>
      <w:r w:rsidRPr="00EB0E75">
        <w:rPr>
          <w:sz w:val="26"/>
          <w:szCs w:val="26"/>
        </w:rPr>
        <w:t xml:space="preserve">(ЧОУ ВО </w:t>
      </w:r>
      <w:proofErr w:type="spellStart"/>
      <w:r w:rsidRPr="00EB0E75">
        <w:rPr>
          <w:sz w:val="26"/>
          <w:szCs w:val="26"/>
        </w:rPr>
        <w:t>СибЮУ</w:t>
      </w:r>
      <w:proofErr w:type="spellEnd"/>
      <w:r w:rsidRPr="00EB0E75">
        <w:rPr>
          <w:sz w:val="26"/>
          <w:szCs w:val="26"/>
        </w:rPr>
        <w:t>)</w:t>
      </w:r>
    </w:p>
    <w:p w:rsidR="00027EFF" w:rsidRPr="00EB0E75" w:rsidRDefault="00027EFF" w:rsidP="00027EFF">
      <w:pPr>
        <w:jc w:val="center"/>
        <w:rPr>
          <w:sz w:val="26"/>
          <w:szCs w:val="26"/>
        </w:rPr>
      </w:pPr>
    </w:p>
    <w:tbl>
      <w:tblPr>
        <w:tblStyle w:val="a4"/>
        <w:tblW w:w="4253" w:type="dxa"/>
        <w:tblInd w:w="52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</w:tblGrid>
      <w:tr w:rsidR="00027EFF" w:rsidRPr="00EB0E75" w:rsidTr="00AB7965">
        <w:tc>
          <w:tcPr>
            <w:tcW w:w="4253" w:type="dxa"/>
          </w:tcPr>
          <w:p w:rsidR="00027EFF" w:rsidRPr="00EB0E75" w:rsidRDefault="00027EFF" w:rsidP="00AB7965">
            <w:pPr>
              <w:rPr>
                <w:sz w:val="26"/>
                <w:szCs w:val="26"/>
              </w:rPr>
            </w:pPr>
            <w:r w:rsidRPr="00EB0E75">
              <w:rPr>
                <w:sz w:val="26"/>
                <w:szCs w:val="26"/>
              </w:rPr>
              <w:t>УТВЕРЖДАЮ</w:t>
            </w:r>
          </w:p>
        </w:tc>
      </w:tr>
      <w:tr w:rsidR="00027EFF" w:rsidRPr="00EB0E75" w:rsidTr="00AB7965">
        <w:tc>
          <w:tcPr>
            <w:tcW w:w="4253" w:type="dxa"/>
          </w:tcPr>
          <w:p w:rsidR="00027EFF" w:rsidRDefault="00027EFF" w:rsidP="00AB796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Ректор </w:t>
            </w:r>
            <w:r w:rsidRPr="00EB0E75">
              <w:rPr>
                <w:sz w:val="26"/>
                <w:szCs w:val="26"/>
              </w:rPr>
              <w:t xml:space="preserve">ЧОУ ВО </w:t>
            </w:r>
            <w:proofErr w:type="spellStart"/>
            <w:r w:rsidRPr="00EB0E75">
              <w:rPr>
                <w:sz w:val="26"/>
                <w:szCs w:val="26"/>
              </w:rPr>
              <w:t>СибЮУ</w:t>
            </w:r>
            <w:proofErr w:type="spellEnd"/>
          </w:p>
          <w:p w:rsidR="00027EFF" w:rsidRPr="00EB0E75" w:rsidRDefault="00027EFF" w:rsidP="00AB7965">
            <w:pPr>
              <w:rPr>
                <w:sz w:val="26"/>
                <w:szCs w:val="26"/>
              </w:rPr>
            </w:pPr>
          </w:p>
        </w:tc>
      </w:tr>
      <w:tr w:rsidR="00027EFF" w:rsidRPr="00EB0E75" w:rsidTr="00AB7965">
        <w:tc>
          <w:tcPr>
            <w:tcW w:w="4253" w:type="dxa"/>
          </w:tcPr>
          <w:p w:rsidR="00027EFF" w:rsidRPr="00EB0E75" w:rsidRDefault="00027EFF" w:rsidP="00AB7965">
            <w:pPr>
              <w:rPr>
                <w:sz w:val="26"/>
                <w:szCs w:val="26"/>
              </w:rPr>
            </w:pPr>
            <w:r w:rsidRPr="00EB0E75">
              <w:rPr>
                <w:sz w:val="26"/>
                <w:szCs w:val="26"/>
              </w:rPr>
              <w:t>____________</w:t>
            </w:r>
            <w:r>
              <w:rPr>
                <w:sz w:val="26"/>
                <w:szCs w:val="26"/>
              </w:rPr>
              <w:t>Ю. П. Соловей</w:t>
            </w:r>
          </w:p>
          <w:p w:rsidR="00027EFF" w:rsidRPr="00EB0E75" w:rsidRDefault="00027EFF" w:rsidP="00AB7965">
            <w:pPr>
              <w:rPr>
                <w:sz w:val="26"/>
                <w:szCs w:val="26"/>
              </w:rPr>
            </w:pPr>
          </w:p>
        </w:tc>
      </w:tr>
    </w:tbl>
    <w:p w:rsidR="00D244CE" w:rsidRPr="00150B28" w:rsidRDefault="00D244CE" w:rsidP="00D244CE">
      <w:pPr>
        <w:pStyle w:val="a3"/>
        <w:spacing w:after="240"/>
        <w:ind w:left="0"/>
        <w:contextualSpacing w:val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50B28">
        <w:rPr>
          <w:rFonts w:ascii="Times New Roman" w:hAnsi="Times New Roman" w:cs="Times New Roman"/>
          <w:b/>
          <w:sz w:val="26"/>
          <w:szCs w:val="26"/>
        </w:rPr>
        <w:t>УЧЕБНЫЙ ПЛАН</w:t>
      </w:r>
    </w:p>
    <w:p w:rsidR="00D244CE" w:rsidRPr="00150B28" w:rsidRDefault="00D244CE" w:rsidP="00D244CE">
      <w:pPr>
        <w:pStyle w:val="a3"/>
        <w:spacing w:after="0"/>
        <w:ind w:left="0"/>
        <w:contextualSpacing w:val="0"/>
        <w:jc w:val="center"/>
        <w:rPr>
          <w:rFonts w:ascii="Times New Roman" w:hAnsi="Times New Roman" w:cs="Times New Roman"/>
          <w:sz w:val="26"/>
          <w:szCs w:val="26"/>
        </w:rPr>
      </w:pPr>
      <w:proofErr w:type="gramStart"/>
      <w:r w:rsidRPr="00150B28">
        <w:rPr>
          <w:rFonts w:ascii="Times New Roman" w:hAnsi="Times New Roman" w:cs="Times New Roman"/>
          <w:sz w:val="26"/>
          <w:szCs w:val="26"/>
        </w:rPr>
        <w:t>дополнительной</w:t>
      </w:r>
      <w:proofErr w:type="gramEnd"/>
      <w:r w:rsidRPr="00150B28">
        <w:rPr>
          <w:rFonts w:ascii="Times New Roman" w:hAnsi="Times New Roman" w:cs="Times New Roman"/>
          <w:sz w:val="26"/>
          <w:szCs w:val="26"/>
        </w:rPr>
        <w:t xml:space="preserve"> профессиональной программы повышения квалификации</w:t>
      </w:r>
    </w:p>
    <w:p w:rsidR="00D244CE" w:rsidRPr="00150B28" w:rsidRDefault="00D244CE" w:rsidP="00D244CE">
      <w:pPr>
        <w:pStyle w:val="a3"/>
        <w:tabs>
          <w:tab w:val="center" w:pos="4677"/>
          <w:tab w:val="left" w:pos="7545"/>
        </w:tabs>
        <w:spacing w:after="0"/>
        <w:ind w:left="0"/>
        <w:contextualSpacing w:val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50B28">
        <w:rPr>
          <w:rFonts w:ascii="Times New Roman" w:hAnsi="Times New Roman" w:cs="Times New Roman"/>
          <w:b/>
          <w:sz w:val="26"/>
          <w:szCs w:val="26"/>
        </w:rPr>
        <w:t>«</w:t>
      </w:r>
      <w:r>
        <w:rPr>
          <w:rFonts w:ascii="Times New Roman" w:hAnsi="Times New Roman" w:cs="Times New Roman"/>
          <w:b/>
          <w:caps/>
          <w:sz w:val="26"/>
          <w:szCs w:val="26"/>
        </w:rPr>
        <w:t>АКТУАЛЬНЫЕ ВОПРОСЫ ЖИЛИЩНОГО пРАВА</w:t>
      </w:r>
      <w:r w:rsidRPr="00150B28">
        <w:rPr>
          <w:rFonts w:ascii="Times New Roman" w:hAnsi="Times New Roman" w:cs="Times New Roman"/>
          <w:b/>
          <w:sz w:val="26"/>
          <w:szCs w:val="26"/>
        </w:rPr>
        <w:t>»</w:t>
      </w:r>
    </w:p>
    <w:p w:rsidR="00D244CE" w:rsidRPr="00150B28" w:rsidRDefault="00D244CE" w:rsidP="00D244CE">
      <w:pPr>
        <w:pStyle w:val="a3"/>
        <w:tabs>
          <w:tab w:val="center" w:pos="4677"/>
          <w:tab w:val="left" w:pos="7545"/>
        </w:tabs>
        <w:spacing w:after="0"/>
        <w:ind w:left="0"/>
        <w:contextualSpacing w:val="0"/>
        <w:rPr>
          <w:rFonts w:ascii="Times New Roman" w:hAnsi="Times New Roman" w:cs="Times New Roman"/>
          <w:b/>
          <w:sz w:val="26"/>
          <w:szCs w:val="26"/>
        </w:rPr>
      </w:pPr>
    </w:p>
    <w:p w:rsidR="00D244CE" w:rsidRDefault="00D244CE" w:rsidP="00D244CE">
      <w:pPr>
        <w:pStyle w:val="a3"/>
        <w:ind w:left="0"/>
        <w:rPr>
          <w:rFonts w:ascii="Times New Roman" w:hAnsi="Times New Roman" w:cs="Times New Roman"/>
          <w:sz w:val="26"/>
          <w:szCs w:val="26"/>
        </w:rPr>
      </w:pPr>
      <w:r w:rsidRPr="00150B28">
        <w:rPr>
          <w:rFonts w:ascii="Times New Roman" w:hAnsi="Times New Roman" w:cs="Times New Roman"/>
          <w:b/>
          <w:sz w:val="26"/>
          <w:szCs w:val="26"/>
        </w:rPr>
        <w:t xml:space="preserve">Цель программы: </w:t>
      </w:r>
      <w:r w:rsidRPr="00150B28">
        <w:rPr>
          <w:rFonts w:ascii="Times New Roman" w:hAnsi="Times New Roman" w:cs="Times New Roman"/>
          <w:sz w:val="26"/>
          <w:szCs w:val="26"/>
        </w:rPr>
        <w:t xml:space="preserve">Повышение профессионального уровня в области </w:t>
      </w:r>
      <w:r>
        <w:rPr>
          <w:rFonts w:ascii="Times New Roman" w:hAnsi="Times New Roman" w:cs="Times New Roman"/>
          <w:sz w:val="26"/>
          <w:szCs w:val="26"/>
        </w:rPr>
        <w:t>жилищного права</w:t>
      </w:r>
      <w:r w:rsidRPr="00150B28">
        <w:rPr>
          <w:rFonts w:ascii="Times New Roman" w:hAnsi="Times New Roman" w:cs="Times New Roman"/>
          <w:sz w:val="26"/>
          <w:szCs w:val="26"/>
        </w:rPr>
        <w:t xml:space="preserve"> в рамках имеющейся квалификации.</w:t>
      </w:r>
    </w:p>
    <w:p w:rsidR="00D244CE" w:rsidRPr="00150B28" w:rsidRDefault="00D244CE" w:rsidP="00D244CE">
      <w:pPr>
        <w:pStyle w:val="a3"/>
        <w:ind w:left="0"/>
        <w:rPr>
          <w:rFonts w:ascii="Times New Roman" w:hAnsi="Times New Roman" w:cs="Times New Roman"/>
          <w:b/>
          <w:sz w:val="26"/>
          <w:szCs w:val="26"/>
        </w:rPr>
      </w:pPr>
      <w:r w:rsidRPr="00150B28">
        <w:rPr>
          <w:rFonts w:ascii="Times New Roman" w:hAnsi="Times New Roman" w:cs="Times New Roman"/>
          <w:b/>
          <w:sz w:val="26"/>
          <w:szCs w:val="26"/>
        </w:rPr>
        <w:t>Категории слушателей:</w:t>
      </w:r>
    </w:p>
    <w:p w:rsidR="00D244CE" w:rsidRPr="00150B28" w:rsidRDefault="00D244CE" w:rsidP="00D244CE">
      <w:pPr>
        <w:pStyle w:val="a3"/>
        <w:ind w:left="0"/>
        <w:rPr>
          <w:rFonts w:ascii="Times New Roman" w:hAnsi="Times New Roman" w:cs="Times New Roman"/>
          <w:sz w:val="26"/>
          <w:szCs w:val="26"/>
        </w:rPr>
      </w:pPr>
      <w:r w:rsidRPr="00150B28">
        <w:rPr>
          <w:rFonts w:ascii="Times New Roman" w:hAnsi="Times New Roman" w:cs="Times New Roman"/>
          <w:sz w:val="26"/>
          <w:szCs w:val="26"/>
        </w:rPr>
        <w:t>- лица, имеющие среднее профессиональное и (или) высшее образование;</w:t>
      </w:r>
    </w:p>
    <w:p w:rsidR="00D244CE" w:rsidRPr="00150B28" w:rsidRDefault="00D244CE" w:rsidP="00D244CE">
      <w:pPr>
        <w:pStyle w:val="a3"/>
        <w:ind w:left="0"/>
        <w:rPr>
          <w:rFonts w:ascii="Times New Roman" w:hAnsi="Times New Roman" w:cs="Times New Roman"/>
          <w:sz w:val="26"/>
          <w:szCs w:val="26"/>
        </w:rPr>
      </w:pPr>
      <w:r w:rsidRPr="00150B28">
        <w:rPr>
          <w:rFonts w:ascii="Times New Roman" w:hAnsi="Times New Roman" w:cs="Times New Roman"/>
          <w:sz w:val="26"/>
          <w:szCs w:val="26"/>
        </w:rPr>
        <w:t>- лица, получающие среднее профессиональное и (или) высшее образование.</w:t>
      </w:r>
    </w:p>
    <w:p w:rsidR="00D244CE" w:rsidRPr="00150B28" w:rsidRDefault="00D244CE" w:rsidP="00D244CE">
      <w:pPr>
        <w:pStyle w:val="a3"/>
        <w:ind w:left="0"/>
        <w:rPr>
          <w:rFonts w:ascii="Times New Roman" w:hAnsi="Times New Roman" w:cs="Times New Roman"/>
          <w:b/>
          <w:sz w:val="26"/>
          <w:szCs w:val="26"/>
        </w:rPr>
      </w:pPr>
      <w:r w:rsidRPr="00150B28">
        <w:rPr>
          <w:rFonts w:ascii="Times New Roman" w:hAnsi="Times New Roman" w:cs="Times New Roman"/>
          <w:b/>
          <w:sz w:val="26"/>
          <w:szCs w:val="26"/>
        </w:rPr>
        <w:t xml:space="preserve">Объем учебной программы: </w:t>
      </w:r>
      <w:r w:rsidRPr="00150B28">
        <w:rPr>
          <w:rFonts w:ascii="Times New Roman" w:hAnsi="Times New Roman" w:cs="Times New Roman"/>
          <w:sz w:val="26"/>
          <w:szCs w:val="26"/>
        </w:rPr>
        <w:t>36 часов</w:t>
      </w:r>
    </w:p>
    <w:p w:rsidR="00D244CE" w:rsidRPr="00150B28" w:rsidRDefault="00D244CE" w:rsidP="00D244CE">
      <w:pPr>
        <w:pStyle w:val="a3"/>
        <w:ind w:left="0"/>
        <w:rPr>
          <w:rFonts w:ascii="Times New Roman" w:hAnsi="Times New Roman" w:cs="Times New Roman"/>
          <w:sz w:val="26"/>
          <w:szCs w:val="26"/>
        </w:rPr>
      </w:pPr>
      <w:r w:rsidRPr="00150B28">
        <w:rPr>
          <w:rFonts w:ascii="Times New Roman" w:hAnsi="Times New Roman" w:cs="Times New Roman"/>
          <w:b/>
          <w:sz w:val="26"/>
          <w:szCs w:val="26"/>
        </w:rPr>
        <w:t xml:space="preserve">Форма обучения: </w:t>
      </w:r>
      <w:r w:rsidRPr="00150B28">
        <w:rPr>
          <w:rFonts w:ascii="Times New Roman" w:hAnsi="Times New Roman" w:cs="Times New Roman"/>
          <w:sz w:val="26"/>
          <w:szCs w:val="26"/>
        </w:rPr>
        <w:t>заочная с применением дистанционных образовательных технологий.</w:t>
      </w:r>
    </w:p>
    <w:p w:rsidR="00D244CE" w:rsidRPr="00150B28" w:rsidRDefault="00D244CE" w:rsidP="00D244CE">
      <w:pPr>
        <w:pStyle w:val="a3"/>
        <w:ind w:left="0"/>
        <w:rPr>
          <w:rFonts w:ascii="Times New Roman" w:hAnsi="Times New Roman" w:cs="Times New Roman"/>
          <w:sz w:val="26"/>
          <w:szCs w:val="26"/>
        </w:rPr>
      </w:pPr>
      <w:r w:rsidRPr="00150B28">
        <w:rPr>
          <w:rFonts w:ascii="Times New Roman" w:hAnsi="Times New Roman" w:cs="Times New Roman"/>
          <w:b/>
          <w:sz w:val="26"/>
          <w:szCs w:val="26"/>
        </w:rPr>
        <w:t>Итоговый контроль:</w:t>
      </w:r>
      <w:r w:rsidRPr="00150B28">
        <w:rPr>
          <w:rFonts w:ascii="Times New Roman" w:hAnsi="Times New Roman" w:cs="Times New Roman"/>
          <w:sz w:val="26"/>
          <w:szCs w:val="26"/>
        </w:rPr>
        <w:t xml:space="preserve"> зачет (в форме тестирования)</w:t>
      </w:r>
    </w:p>
    <w:p w:rsidR="00D244CE" w:rsidRPr="00150B28" w:rsidRDefault="00D244CE" w:rsidP="00D244CE">
      <w:pPr>
        <w:pStyle w:val="a3"/>
        <w:ind w:left="0"/>
        <w:rPr>
          <w:rFonts w:ascii="Times New Roman" w:hAnsi="Times New Roman" w:cs="Times New Roman"/>
          <w:b/>
          <w:sz w:val="26"/>
          <w:szCs w:val="26"/>
        </w:rPr>
      </w:pPr>
      <w:r w:rsidRPr="00150B28">
        <w:rPr>
          <w:rFonts w:ascii="Times New Roman" w:hAnsi="Times New Roman" w:cs="Times New Roman"/>
          <w:b/>
          <w:sz w:val="26"/>
          <w:szCs w:val="26"/>
        </w:rPr>
        <w:t>Документ о квалификации</w:t>
      </w:r>
      <w:r w:rsidRPr="00150B28">
        <w:rPr>
          <w:rFonts w:ascii="Times New Roman" w:hAnsi="Times New Roman" w:cs="Times New Roman"/>
          <w:sz w:val="26"/>
          <w:szCs w:val="26"/>
        </w:rPr>
        <w:t>: удостоверение о повышении квалификации.</w:t>
      </w:r>
    </w:p>
    <w:tbl>
      <w:tblPr>
        <w:tblW w:w="1056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890"/>
        <w:gridCol w:w="2382"/>
        <w:gridCol w:w="1218"/>
        <w:gridCol w:w="1409"/>
        <w:gridCol w:w="1893"/>
        <w:gridCol w:w="1442"/>
        <w:gridCol w:w="1335"/>
      </w:tblGrid>
      <w:tr w:rsidR="00D244CE" w:rsidRPr="00A52212" w:rsidTr="00E446D5">
        <w:trPr>
          <w:jc w:val="center"/>
        </w:trPr>
        <w:tc>
          <w:tcPr>
            <w:tcW w:w="890" w:type="dxa"/>
            <w:vMerge w:val="restart"/>
            <w:vAlign w:val="center"/>
          </w:tcPr>
          <w:p w:rsidR="00D244CE" w:rsidRPr="00106FE4" w:rsidRDefault="00D244CE" w:rsidP="00E446D5">
            <w:pPr>
              <w:pStyle w:val="2"/>
              <w:spacing w:after="0" w:line="240" w:lineRule="auto"/>
              <w:ind w:left="284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106FE4">
              <w:rPr>
                <w:rFonts w:ascii="Times New Roman" w:hAnsi="Times New Roman"/>
                <w:b/>
                <w:sz w:val="26"/>
                <w:szCs w:val="26"/>
              </w:rPr>
              <w:t>№</w:t>
            </w:r>
          </w:p>
          <w:p w:rsidR="00D244CE" w:rsidRPr="00106FE4" w:rsidRDefault="00D244CE" w:rsidP="00E446D5">
            <w:pPr>
              <w:ind w:left="284"/>
              <w:jc w:val="center"/>
              <w:rPr>
                <w:sz w:val="26"/>
                <w:szCs w:val="26"/>
              </w:rPr>
            </w:pPr>
            <w:proofErr w:type="gramStart"/>
            <w:r w:rsidRPr="00106FE4">
              <w:rPr>
                <w:b/>
                <w:sz w:val="26"/>
                <w:szCs w:val="26"/>
              </w:rPr>
              <w:t>п</w:t>
            </w:r>
            <w:proofErr w:type="gramEnd"/>
            <w:r w:rsidRPr="00106FE4">
              <w:rPr>
                <w:b/>
                <w:sz w:val="26"/>
                <w:szCs w:val="26"/>
              </w:rPr>
              <w:t>/п</w:t>
            </w:r>
          </w:p>
        </w:tc>
        <w:tc>
          <w:tcPr>
            <w:tcW w:w="2382" w:type="dxa"/>
            <w:vMerge w:val="restart"/>
            <w:vAlign w:val="center"/>
          </w:tcPr>
          <w:p w:rsidR="00D244CE" w:rsidRPr="00106FE4" w:rsidRDefault="00D244CE" w:rsidP="00E446D5">
            <w:pPr>
              <w:ind w:left="284"/>
              <w:jc w:val="center"/>
              <w:rPr>
                <w:b/>
                <w:sz w:val="26"/>
                <w:szCs w:val="26"/>
              </w:rPr>
            </w:pPr>
            <w:r w:rsidRPr="00106FE4">
              <w:rPr>
                <w:b/>
                <w:sz w:val="26"/>
                <w:szCs w:val="26"/>
              </w:rPr>
              <w:t>Наименование Модулей/тем</w:t>
            </w:r>
          </w:p>
        </w:tc>
        <w:tc>
          <w:tcPr>
            <w:tcW w:w="1218" w:type="dxa"/>
            <w:vMerge w:val="restart"/>
            <w:vAlign w:val="center"/>
          </w:tcPr>
          <w:p w:rsidR="00D244CE" w:rsidRPr="00106FE4" w:rsidRDefault="00D244CE" w:rsidP="00E446D5">
            <w:pPr>
              <w:ind w:left="284"/>
              <w:jc w:val="center"/>
              <w:rPr>
                <w:b/>
                <w:sz w:val="26"/>
                <w:szCs w:val="26"/>
              </w:rPr>
            </w:pPr>
            <w:r w:rsidRPr="00106FE4">
              <w:rPr>
                <w:b/>
                <w:sz w:val="26"/>
                <w:szCs w:val="26"/>
              </w:rPr>
              <w:t>Всего,</w:t>
            </w:r>
          </w:p>
          <w:p w:rsidR="00D244CE" w:rsidRPr="00106FE4" w:rsidRDefault="00D244CE" w:rsidP="00E446D5">
            <w:pPr>
              <w:ind w:left="284"/>
              <w:jc w:val="center"/>
              <w:rPr>
                <w:b/>
                <w:sz w:val="26"/>
                <w:szCs w:val="26"/>
              </w:rPr>
            </w:pPr>
            <w:proofErr w:type="gramStart"/>
            <w:r w:rsidRPr="00106FE4">
              <w:rPr>
                <w:b/>
                <w:sz w:val="26"/>
                <w:szCs w:val="26"/>
              </w:rPr>
              <w:t>час</w:t>
            </w:r>
            <w:proofErr w:type="gramEnd"/>
            <w:r w:rsidRPr="00106FE4">
              <w:rPr>
                <w:b/>
                <w:sz w:val="26"/>
                <w:szCs w:val="26"/>
              </w:rPr>
              <w:t>.</w:t>
            </w:r>
          </w:p>
        </w:tc>
        <w:tc>
          <w:tcPr>
            <w:tcW w:w="4744" w:type="dxa"/>
            <w:gridSpan w:val="3"/>
            <w:vAlign w:val="center"/>
          </w:tcPr>
          <w:p w:rsidR="00D244CE" w:rsidRPr="00106FE4" w:rsidRDefault="00D244CE" w:rsidP="00E446D5">
            <w:pPr>
              <w:ind w:left="284"/>
              <w:jc w:val="center"/>
              <w:rPr>
                <w:b/>
                <w:sz w:val="26"/>
                <w:szCs w:val="26"/>
              </w:rPr>
            </w:pPr>
            <w:r w:rsidRPr="00106FE4">
              <w:rPr>
                <w:b/>
                <w:sz w:val="26"/>
                <w:szCs w:val="26"/>
              </w:rPr>
              <w:t>В том числе</w:t>
            </w:r>
          </w:p>
        </w:tc>
        <w:tc>
          <w:tcPr>
            <w:tcW w:w="1335" w:type="dxa"/>
            <w:vMerge w:val="restart"/>
            <w:vAlign w:val="center"/>
          </w:tcPr>
          <w:p w:rsidR="00D244CE" w:rsidRPr="00106FE4" w:rsidRDefault="00D244CE" w:rsidP="00E446D5">
            <w:pPr>
              <w:jc w:val="center"/>
              <w:rPr>
                <w:b/>
                <w:sz w:val="26"/>
                <w:szCs w:val="26"/>
              </w:rPr>
            </w:pPr>
            <w:r w:rsidRPr="00106FE4">
              <w:rPr>
                <w:b/>
                <w:sz w:val="26"/>
                <w:szCs w:val="26"/>
              </w:rPr>
              <w:t>Форма контроля</w:t>
            </w:r>
          </w:p>
        </w:tc>
      </w:tr>
      <w:tr w:rsidR="00D244CE" w:rsidRPr="00A52212" w:rsidTr="00E446D5">
        <w:trPr>
          <w:jc w:val="center"/>
        </w:trPr>
        <w:tc>
          <w:tcPr>
            <w:tcW w:w="890" w:type="dxa"/>
            <w:vMerge/>
          </w:tcPr>
          <w:p w:rsidR="00D244CE" w:rsidRPr="00106FE4" w:rsidRDefault="00D244CE" w:rsidP="00E446D5">
            <w:pPr>
              <w:ind w:left="284"/>
              <w:rPr>
                <w:sz w:val="26"/>
                <w:szCs w:val="26"/>
              </w:rPr>
            </w:pPr>
          </w:p>
        </w:tc>
        <w:tc>
          <w:tcPr>
            <w:tcW w:w="2382" w:type="dxa"/>
            <w:vMerge/>
          </w:tcPr>
          <w:p w:rsidR="00D244CE" w:rsidRPr="00106FE4" w:rsidRDefault="00D244CE" w:rsidP="00E446D5">
            <w:pPr>
              <w:ind w:left="284"/>
              <w:rPr>
                <w:sz w:val="26"/>
                <w:szCs w:val="26"/>
              </w:rPr>
            </w:pPr>
          </w:p>
        </w:tc>
        <w:tc>
          <w:tcPr>
            <w:tcW w:w="1218" w:type="dxa"/>
            <w:vMerge/>
          </w:tcPr>
          <w:p w:rsidR="00D244CE" w:rsidRPr="00106FE4" w:rsidRDefault="00D244CE" w:rsidP="00E446D5">
            <w:pPr>
              <w:ind w:left="284"/>
              <w:rPr>
                <w:sz w:val="26"/>
                <w:szCs w:val="26"/>
              </w:rPr>
            </w:pPr>
          </w:p>
        </w:tc>
        <w:tc>
          <w:tcPr>
            <w:tcW w:w="1409" w:type="dxa"/>
            <w:vAlign w:val="center"/>
          </w:tcPr>
          <w:p w:rsidR="00D244CE" w:rsidRPr="00106FE4" w:rsidRDefault="00D244CE" w:rsidP="00E446D5">
            <w:pPr>
              <w:ind w:left="284"/>
              <w:jc w:val="center"/>
              <w:rPr>
                <w:b/>
                <w:sz w:val="26"/>
                <w:szCs w:val="26"/>
              </w:rPr>
            </w:pPr>
            <w:r w:rsidRPr="00106FE4">
              <w:rPr>
                <w:b/>
                <w:sz w:val="26"/>
                <w:szCs w:val="26"/>
              </w:rPr>
              <w:t>Лекции</w:t>
            </w:r>
          </w:p>
        </w:tc>
        <w:tc>
          <w:tcPr>
            <w:tcW w:w="1893" w:type="dxa"/>
            <w:tcBorders>
              <w:right w:val="single" w:sz="4" w:space="0" w:color="auto"/>
            </w:tcBorders>
            <w:vAlign w:val="center"/>
          </w:tcPr>
          <w:p w:rsidR="00D244CE" w:rsidRPr="00106FE4" w:rsidRDefault="00D244CE" w:rsidP="00E446D5">
            <w:pPr>
              <w:ind w:left="284"/>
              <w:jc w:val="center"/>
              <w:rPr>
                <w:b/>
                <w:sz w:val="26"/>
                <w:szCs w:val="26"/>
              </w:rPr>
            </w:pPr>
            <w:r w:rsidRPr="00106FE4">
              <w:rPr>
                <w:b/>
                <w:sz w:val="26"/>
                <w:szCs w:val="26"/>
              </w:rPr>
              <w:t>Практические и семинарские</w:t>
            </w:r>
          </w:p>
          <w:p w:rsidR="00D244CE" w:rsidRPr="00106FE4" w:rsidRDefault="00D244CE" w:rsidP="00E446D5">
            <w:pPr>
              <w:ind w:left="284"/>
              <w:jc w:val="center"/>
              <w:rPr>
                <w:b/>
                <w:sz w:val="26"/>
                <w:szCs w:val="26"/>
              </w:rPr>
            </w:pPr>
            <w:proofErr w:type="gramStart"/>
            <w:r w:rsidRPr="00106FE4">
              <w:rPr>
                <w:b/>
                <w:sz w:val="26"/>
                <w:szCs w:val="26"/>
              </w:rPr>
              <w:t>занятия</w:t>
            </w:r>
            <w:proofErr w:type="gramEnd"/>
          </w:p>
        </w:tc>
        <w:tc>
          <w:tcPr>
            <w:tcW w:w="1442" w:type="dxa"/>
            <w:tcBorders>
              <w:left w:val="single" w:sz="4" w:space="0" w:color="auto"/>
            </w:tcBorders>
            <w:vAlign w:val="center"/>
          </w:tcPr>
          <w:p w:rsidR="00D244CE" w:rsidRPr="00106FE4" w:rsidRDefault="00D244CE" w:rsidP="00E446D5">
            <w:pPr>
              <w:rPr>
                <w:b/>
                <w:sz w:val="26"/>
                <w:szCs w:val="26"/>
              </w:rPr>
            </w:pPr>
            <w:proofErr w:type="spellStart"/>
            <w:r w:rsidRPr="00106FE4">
              <w:rPr>
                <w:b/>
                <w:sz w:val="26"/>
                <w:szCs w:val="26"/>
              </w:rPr>
              <w:t>Самостоя</w:t>
            </w:r>
            <w:proofErr w:type="spellEnd"/>
            <w:r w:rsidRPr="00106FE4">
              <w:rPr>
                <w:b/>
                <w:sz w:val="26"/>
                <w:szCs w:val="26"/>
              </w:rPr>
              <w:t>-</w:t>
            </w:r>
          </w:p>
          <w:p w:rsidR="00D244CE" w:rsidRPr="00106FE4" w:rsidRDefault="00D244CE" w:rsidP="00E446D5">
            <w:pPr>
              <w:rPr>
                <w:b/>
                <w:sz w:val="26"/>
                <w:szCs w:val="26"/>
              </w:rPr>
            </w:pPr>
            <w:proofErr w:type="gramStart"/>
            <w:r w:rsidRPr="00106FE4">
              <w:rPr>
                <w:b/>
                <w:sz w:val="26"/>
                <w:szCs w:val="26"/>
              </w:rPr>
              <w:t>тельная</w:t>
            </w:r>
            <w:proofErr w:type="gramEnd"/>
            <w:r w:rsidRPr="00106FE4">
              <w:rPr>
                <w:b/>
                <w:sz w:val="26"/>
                <w:szCs w:val="26"/>
              </w:rPr>
              <w:t xml:space="preserve"> </w:t>
            </w:r>
          </w:p>
          <w:p w:rsidR="00D244CE" w:rsidRPr="00106FE4" w:rsidRDefault="00D244CE" w:rsidP="00E446D5">
            <w:pPr>
              <w:rPr>
                <w:b/>
                <w:sz w:val="26"/>
                <w:szCs w:val="26"/>
              </w:rPr>
            </w:pPr>
            <w:proofErr w:type="gramStart"/>
            <w:r w:rsidRPr="00106FE4">
              <w:rPr>
                <w:b/>
                <w:sz w:val="26"/>
                <w:szCs w:val="26"/>
              </w:rPr>
              <w:t>работа</w:t>
            </w:r>
            <w:proofErr w:type="gramEnd"/>
          </w:p>
        </w:tc>
        <w:tc>
          <w:tcPr>
            <w:tcW w:w="1335" w:type="dxa"/>
            <w:vMerge/>
          </w:tcPr>
          <w:p w:rsidR="00D244CE" w:rsidRPr="00106FE4" w:rsidRDefault="00D244CE" w:rsidP="00E446D5">
            <w:pPr>
              <w:ind w:left="284"/>
              <w:rPr>
                <w:sz w:val="26"/>
                <w:szCs w:val="26"/>
              </w:rPr>
            </w:pPr>
          </w:p>
        </w:tc>
      </w:tr>
      <w:tr w:rsidR="00D244CE" w:rsidRPr="00027EFF" w:rsidTr="00E446D5">
        <w:trPr>
          <w:jc w:val="center"/>
        </w:trPr>
        <w:tc>
          <w:tcPr>
            <w:tcW w:w="890" w:type="dxa"/>
          </w:tcPr>
          <w:p w:rsidR="00D244CE" w:rsidRPr="00027EFF" w:rsidRDefault="00D244CE" w:rsidP="00E446D5">
            <w:pPr>
              <w:ind w:left="284"/>
              <w:jc w:val="both"/>
              <w:rPr>
                <w:sz w:val="26"/>
                <w:szCs w:val="26"/>
              </w:rPr>
            </w:pPr>
            <w:bookmarkStart w:id="0" w:name="_GoBack"/>
            <w:r w:rsidRPr="00027EFF">
              <w:rPr>
                <w:sz w:val="26"/>
                <w:szCs w:val="26"/>
              </w:rPr>
              <w:t>1.</w:t>
            </w:r>
          </w:p>
        </w:tc>
        <w:tc>
          <w:tcPr>
            <w:tcW w:w="2382" w:type="dxa"/>
          </w:tcPr>
          <w:p w:rsidR="00D244CE" w:rsidRPr="00027EFF" w:rsidRDefault="00D244CE" w:rsidP="00E446D5">
            <w:pPr>
              <w:jc w:val="both"/>
              <w:rPr>
                <w:sz w:val="26"/>
                <w:szCs w:val="26"/>
              </w:rPr>
            </w:pPr>
            <w:r w:rsidRPr="00027EFF">
              <w:rPr>
                <w:sz w:val="26"/>
                <w:szCs w:val="26"/>
                <w:lang w:eastAsia="en-US"/>
              </w:rPr>
              <w:t>Объекты жилищных прав</w:t>
            </w:r>
          </w:p>
          <w:p w:rsidR="00D244CE" w:rsidRPr="00027EFF" w:rsidRDefault="00D244CE" w:rsidP="00E446D5">
            <w:pPr>
              <w:shd w:val="clear" w:color="auto" w:fill="FFFFFF"/>
              <w:ind w:firstLine="709"/>
              <w:jc w:val="both"/>
              <w:rPr>
                <w:sz w:val="26"/>
                <w:szCs w:val="26"/>
              </w:rPr>
            </w:pPr>
          </w:p>
        </w:tc>
        <w:tc>
          <w:tcPr>
            <w:tcW w:w="1218" w:type="dxa"/>
            <w:vAlign w:val="center"/>
          </w:tcPr>
          <w:p w:rsidR="00D244CE" w:rsidRPr="00027EFF" w:rsidRDefault="00D244CE" w:rsidP="00E446D5">
            <w:pPr>
              <w:ind w:firstLine="136"/>
              <w:jc w:val="center"/>
              <w:rPr>
                <w:sz w:val="26"/>
                <w:szCs w:val="26"/>
              </w:rPr>
            </w:pPr>
            <w:r w:rsidRPr="00027EFF">
              <w:rPr>
                <w:sz w:val="26"/>
                <w:szCs w:val="26"/>
              </w:rPr>
              <w:t>18</w:t>
            </w:r>
          </w:p>
        </w:tc>
        <w:tc>
          <w:tcPr>
            <w:tcW w:w="1409" w:type="dxa"/>
            <w:vAlign w:val="center"/>
          </w:tcPr>
          <w:p w:rsidR="00D244CE" w:rsidRPr="00027EFF" w:rsidRDefault="00D244CE" w:rsidP="00E446D5">
            <w:pPr>
              <w:ind w:firstLine="136"/>
              <w:jc w:val="center"/>
              <w:rPr>
                <w:sz w:val="26"/>
                <w:szCs w:val="26"/>
              </w:rPr>
            </w:pPr>
            <w:r w:rsidRPr="00027EFF">
              <w:rPr>
                <w:sz w:val="26"/>
                <w:szCs w:val="26"/>
              </w:rPr>
              <w:t>4</w:t>
            </w:r>
          </w:p>
        </w:tc>
        <w:tc>
          <w:tcPr>
            <w:tcW w:w="1893" w:type="dxa"/>
            <w:tcBorders>
              <w:right w:val="single" w:sz="4" w:space="0" w:color="auto"/>
            </w:tcBorders>
            <w:vAlign w:val="center"/>
          </w:tcPr>
          <w:p w:rsidR="00D244CE" w:rsidRPr="00027EFF" w:rsidRDefault="00D244CE" w:rsidP="00E446D5">
            <w:pPr>
              <w:ind w:firstLine="136"/>
              <w:jc w:val="center"/>
              <w:rPr>
                <w:sz w:val="26"/>
                <w:szCs w:val="26"/>
              </w:rPr>
            </w:pPr>
            <w:r w:rsidRPr="00027EFF">
              <w:rPr>
                <w:sz w:val="26"/>
                <w:szCs w:val="26"/>
              </w:rPr>
              <w:t>4</w:t>
            </w:r>
          </w:p>
        </w:tc>
        <w:tc>
          <w:tcPr>
            <w:tcW w:w="1442" w:type="dxa"/>
            <w:tcBorders>
              <w:left w:val="single" w:sz="4" w:space="0" w:color="auto"/>
            </w:tcBorders>
            <w:vAlign w:val="center"/>
          </w:tcPr>
          <w:p w:rsidR="00D244CE" w:rsidRPr="00027EFF" w:rsidRDefault="00D244CE" w:rsidP="00E446D5">
            <w:pPr>
              <w:ind w:firstLine="136"/>
              <w:jc w:val="center"/>
              <w:rPr>
                <w:sz w:val="26"/>
                <w:szCs w:val="26"/>
              </w:rPr>
            </w:pPr>
            <w:r w:rsidRPr="00027EFF">
              <w:rPr>
                <w:sz w:val="26"/>
                <w:szCs w:val="26"/>
              </w:rPr>
              <w:t>10</w:t>
            </w:r>
          </w:p>
        </w:tc>
        <w:tc>
          <w:tcPr>
            <w:tcW w:w="1335" w:type="dxa"/>
            <w:vAlign w:val="center"/>
          </w:tcPr>
          <w:p w:rsidR="00D244CE" w:rsidRPr="00027EFF" w:rsidRDefault="00D244CE" w:rsidP="00E446D5">
            <w:pPr>
              <w:ind w:firstLine="136"/>
              <w:jc w:val="center"/>
              <w:rPr>
                <w:sz w:val="26"/>
                <w:szCs w:val="26"/>
              </w:rPr>
            </w:pPr>
          </w:p>
        </w:tc>
      </w:tr>
      <w:tr w:rsidR="00D244CE" w:rsidRPr="00027EFF" w:rsidTr="00E446D5">
        <w:trPr>
          <w:jc w:val="center"/>
        </w:trPr>
        <w:tc>
          <w:tcPr>
            <w:tcW w:w="890" w:type="dxa"/>
          </w:tcPr>
          <w:p w:rsidR="00D244CE" w:rsidRPr="00027EFF" w:rsidRDefault="00D244CE" w:rsidP="00E446D5">
            <w:pPr>
              <w:ind w:left="284"/>
              <w:jc w:val="both"/>
              <w:rPr>
                <w:sz w:val="26"/>
                <w:szCs w:val="26"/>
              </w:rPr>
            </w:pPr>
            <w:r w:rsidRPr="00027EFF">
              <w:rPr>
                <w:sz w:val="26"/>
                <w:szCs w:val="26"/>
              </w:rPr>
              <w:t>1.1.</w:t>
            </w:r>
          </w:p>
        </w:tc>
        <w:tc>
          <w:tcPr>
            <w:tcW w:w="2382" w:type="dxa"/>
          </w:tcPr>
          <w:p w:rsidR="00D244CE" w:rsidRPr="00027EFF" w:rsidRDefault="00D244CE" w:rsidP="00E446D5">
            <w:pPr>
              <w:jc w:val="both"/>
              <w:rPr>
                <w:sz w:val="26"/>
                <w:szCs w:val="26"/>
                <w:lang w:eastAsia="en-US"/>
              </w:rPr>
            </w:pPr>
            <w:r w:rsidRPr="00027EFF">
              <w:rPr>
                <w:sz w:val="26"/>
                <w:szCs w:val="26"/>
                <w:lang w:eastAsia="en-US"/>
              </w:rPr>
              <w:t>Понятие и виды жилых помещений</w:t>
            </w:r>
          </w:p>
        </w:tc>
        <w:tc>
          <w:tcPr>
            <w:tcW w:w="1218" w:type="dxa"/>
            <w:vAlign w:val="center"/>
          </w:tcPr>
          <w:p w:rsidR="00D244CE" w:rsidRPr="00027EFF" w:rsidRDefault="00D244CE" w:rsidP="00E446D5">
            <w:pPr>
              <w:ind w:firstLine="136"/>
              <w:jc w:val="center"/>
              <w:rPr>
                <w:sz w:val="26"/>
                <w:szCs w:val="26"/>
              </w:rPr>
            </w:pPr>
            <w:r w:rsidRPr="00027EFF">
              <w:rPr>
                <w:sz w:val="26"/>
                <w:szCs w:val="26"/>
              </w:rPr>
              <w:t>8</w:t>
            </w:r>
          </w:p>
        </w:tc>
        <w:tc>
          <w:tcPr>
            <w:tcW w:w="1409" w:type="dxa"/>
            <w:vAlign w:val="center"/>
          </w:tcPr>
          <w:p w:rsidR="00D244CE" w:rsidRPr="00027EFF" w:rsidRDefault="00D244CE" w:rsidP="00E446D5">
            <w:pPr>
              <w:ind w:firstLine="136"/>
              <w:jc w:val="center"/>
              <w:rPr>
                <w:sz w:val="26"/>
                <w:szCs w:val="26"/>
              </w:rPr>
            </w:pPr>
            <w:r w:rsidRPr="00027EFF">
              <w:rPr>
                <w:sz w:val="26"/>
                <w:szCs w:val="26"/>
              </w:rPr>
              <w:t>2</w:t>
            </w:r>
          </w:p>
        </w:tc>
        <w:tc>
          <w:tcPr>
            <w:tcW w:w="1893" w:type="dxa"/>
            <w:tcBorders>
              <w:right w:val="single" w:sz="4" w:space="0" w:color="auto"/>
            </w:tcBorders>
            <w:vAlign w:val="center"/>
          </w:tcPr>
          <w:p w:rsidR="00D244CE" w:rsidRPr="00027EFF" w:rsidRDefault="00D244CE" w:rsidP="00E446D5">
            <w:pPr>
              <w:ind w:firstLine="136"/>
              <w:jc w:val="center"/>
              <w:rPr>
                <w:sz w:val="26"/>
                <w:szCs w:val="26"/>
              </w:rPr>
            </w:pPr>
            <w:r w:rsidRPr="00027EFF">
              <w:rPr>
                <w:sz w:val="26"/>
                <w:szCs w:val="26"/>
              </w:rPr>
              <w:t>2</w:t>
            </w:r>
          </w:p>
        </w:tc>
        <w:tc>
          <w:tcPr>
            <w:tcW w:w="1442" w:type="dxa"/>
            <w:tcBorders>
              <w:left w:val="single" w:sz="4" w:space="0" w:color="auto"/>
            </w:tcBorders>
            <w:vAlign w:val="center"/>
          </w:tcPr>
          <w:p w:rsidR="00D244CE" w:rsidRPr="00027EFF" w:rsidRDefault="00D244CE" w:rsidP="00E446D5">
            <w:pPr>
              <w:ind w:firstLine="136"/>
              <w:jc w:val="center"/>
              <w:rPr>
                <w:sz w:val="26"/>
                <w:szCs w:val="26"/>
              </w:rPr>
            </w:pPr>
            <w:r w:rsidRPr="00027EFF">
              <w:rPr>
                <w:sz w:val="26"/>
                <w:szCs w:val="26"/>
              </w:rPr>
              <w:t>4</w:t>
            </w:r>
          </w:p>
        </w:tc>
        <w:tc>
          <w:tcPr>
            <w:tcW w:w="1335" w:type="dxa"/>
            <w:vAlign w:val="center"/>
          </w:tcPr>
          <w:p w:rsidR="00D244CE" w:rsidRPr="00027EFF" w:rsidRDefault="00D244CE" w:rsidP="00E446D5">
            <w:pPr>
              <w:ind w:firstLine="136"/>
              <w:jc w:val="center"/>
              <w:rPr>
                <w:sz w:val="26"/>
                <w:szCs w:val="26"/>
              </w:rPr>
            </w:pPr>
          </w:p>
        </w:tc>
      </w:tr>
      <w:tr w:rsidR="00D244CE" w:rsidRPr="00027EFF" w:rsidTr="00E446D5">
        <w:trPr>
          <w:jc w:val="center"/>
        </w:trPr>
        <w:tc>
          <w:tcPr>
            <w:tcW w:w="890" w:type="dxa"/>
          </w:tcPr>
          <w:p w:rsidR="00D244CE" w:rsidRPr="00027EFF" w:rsidRDefault="00D244CE" w:rsidP="00E446D5">
            <w:pPr>
              <w:ind w:left="284"/>
              <w:jc w:val="both"/>
              <w:rPr>
                <w:sz w:val="26"/>
                <w:szCs w:val="26"/>
              </w:rPr>
            </w:pPr>
            <w:r w:rsidRPr="00027EFF">
              <w:rPr>
                <w:sz w:val="26"/>
                <w:szCs w:val="26"/>
              </w:rPr>
              <w:t>1.2.</w:t>
            </w:r>
          </w:p>
        </w:tc>
        <w:tc>
          <w:tcPr>
            <w:tcW w:w="2382" w:type="dxa"/>
          </w:tcPr>
          <w:p w:rsidR="00D244CE" w:rsidRPr="00027EFF" w:rsidRDefault="00D244CE" w:rsidP="00E446D5">
            <w:pPr>
              <w:jc w:val="both"/>
              <w:rPr>
                <w:sz w:val="26"/>
                <w:szCs w:val="26"/>
                <w:lang w:eastAsia="en-US"/>
              </w:rPr>
            </w:pPr>
            <w:r w:rsidRPr="00027EFF">
              <w:rPr>
                <w:sz w:val="26"/>
                <w:szCs w:val="26"/>
                <w:lang w:eastAsia="en-US"/>
              </w:rPr>
              <w:t>Понятие и виды жилищных фондов</w:t>
            </w:r>
          </w:p>
        </w:tc>
        <w:tc>
          <w:tcPr>
            <w:tcW w:w="1218" w:type="dxa"/>
            <w:vAlign w:val="center"/>
          </w:tcPr>
          <w:p w:rsidR="00D244CE" w:rsidRPr="00027EFF" w:rsidRDefault="00D244CE" w:rsidP="00E446D5">
            <w:pPr>
              <w:ind w:firstLine="136"/>
              <w:jc w:val="center"/>
              <w:rPr>
                <w:sz w:val="26"/>
                <w:szCs w:val="26"/>
              </w:rPr>
            </w:pPr>
            <w:r w:rsidRPr="00027EFF">
              <w:rPr>
                <w:sz w:val="26"/>
                <w:szCs w:val="26"/>
              </w:rPr>
              <w:t>8</w:t>
            </w:r>
          </w:p>
        </w:tc>
        <w:tc>
          <w:tcPr>
            <w:tcW w:w="1409" w:type="dxa"/>
            <w:vAlign w:val="center"/>
          </w:tcPr>
          <w:p w:rsidR="00D244CE" w:rsidRPr="00027EFF" w:rsidRDefault="00D244CE" w:rsidP="00E446D5">
            <w:pPr>
              <w:ind w:firstLine="136"/>
              <w:jc w:val="center"/>
              <w:rPr>
                <w:sz w:val="26"/>
                <w:szCs w:val="26"/>
              </w:rPr>
            </w:pPr>
            <w:r w:rsidRPr="00027EFF">
              <w:rPr>
                <w:sz w:val="26"/>
                <w:szCs w:val="26"/>
              </w:rPr>
              <w:t>2</w:t>
            </w:r>
          </w:p>
        </w:tc>
        <w:tc>
          <w:tcPr>
            <w:tcW w:w="1893" w:type="dxa"/>
            <w:tcBorders>
              <w:right w:val="single" w:sz="4" w:space="0" w:color="auto"/>
            </w:tcBorders>
            <w:vAlign w:val="center"/>
          </w:tcPr>
          <w:p w:rsidR="00D244CE" w:rsidRPr="00027EFF" w:rsidRDefault="00D244CE" w:rsidP="00E446D5">
            <w:pPr>
              <w:ind w:firstLine="136"/>
              <w:jc w:val="center"/>
              <w:rPr>
                <w:sz w:val="26"/>
                <w:szCs w:val="26"/>
              </w:rPr>
            </w:pPr>
            <w:r w:rsidRPr="00027EFF">
              <w:rPr>
                <w:sz w:val="26"/>
                <w:szCs w:val="26"/>
              </w:rPr>
              <w:t>2</w:t>
            </w:r>
          </w:p>
        </w:tc>
        <w:tc>
          <w:tcPr>
            <w:tcW w:w="1442" w:type="dxa"/>
            <w:tcBorders>
              <w:left w:val="single" w:sz="4" w:space="0" w:color="auto"/>
            </w:tcBorders>
            <w:vAlign w:val="center"/>
          </w:tcPr>
          <w:p w:rsidR="00D244CE" w:rsidRPr="00027EFF" w:rsidRDefault="00D244CE" w:rsidP="00E446D5">
            <w:pPr>
              <w:ind w:firstLine="136"/>
              <w:jc w:val="center"/>
              <w:rPr>
                <w:sz w:val="26"/>
                <w:szCs w:val="26"/>
              </w:rPr>
            </w:pPr>
            <w:r w:rsidRPr="00027EFF">
              <w:rPr>
                <w:sz w:val="26"/>
                <w:szCs w:val="26"/>
              </w:rPr>
              <w:t>4</w:t>
            </w:r>
          </w:p>
        </w:tc>
        <w:tc>
          <w:tcPr>
            <w:tcW w:w="1335" w:type="dxa"/>
            <w:vAlign w:val="center"/>
          </w:tcPr>
          <w:p w:rsidR="00D244CE" w:rsidRPr="00027EFF" w:rsidRDefault="00D244CE" w:rsidP="00E446D5">
            <w:pPr>
              <w:ind w:firstLine="136"/>
              <w:jc w:val="center"/>
              <w:rPr>
                <w:sz w:val="26"/>
                <w:szCs w:val="26"/>
              </w:rPr>
            </w:pPr>
          </w:p>
        </w:tc>
      </w:tr>
      <w:tr w:rsidR="00D244CE" w:rsidRPr="00027EFF" w:rsidTr="00E446D5">
        <w:trPr>
          <w:jc w:val="center"/>
        </w:trPr>
        <w:tc>
          <w:tcPr>
            <w:tcW w:w="890" w:type="dxa"/>
          </w:tcPr>
          <w:p w:rsidR="00D244CE" w:rsidRPr="00027EFF" w:rsidRDefault="00D244CE" w:rsidP="00E446D5">
            <w:pPr>
              <w:ind w:left="284"/>
              <w:jc w:val="both"/>
              <w:rPr>
                <w:sz w:val="26"/>
                <w:szCs w:val="26"/>
              </w:rPr>
            </w:pPr>
          </w:p>
        </w:tc>
        <w:tc>
          <w:tcPr>
            <w:tcW w:w="2382" w:type="dxa"/>
          </w:tcPr>
          <w:p w:rsidR="00D244CE" w:rsidRPr="00027EFF" w:rsidRDefault="00D244CE" w:rsidP="00E446D5">
            <w:pPr>
              <w:jc w:val="both"/>
              <w:rPr>
                <w:sz w:val="26"/>
                <w:szCs w:val="26"/>
                <w:lang w:eastAsia="en-US"/>
              </w:rPr>
            </w:pPr>
            <w:r w:rsidRPr="00027EFF">
              <w:rPr>
                <w:sz w:val="26"/>
                <w:szCs w:val="26"/>
                <w:lang w:eastAsia="en-US"/>
              </w:rPr>
              <w:t>Рубежный контроль по модулю 1</w:t>
            </w:r>
          </w:p>
        </w:tc>
        <w:tc>
          <w:tcPr>
            <w:tcW w:w="1218" w:type="dxa"/>
            <w:vAlign w:val="center"/>
          </w:tcPr>
          <w:p w:rsidR="00D244CE" w:rsidRPr="00027EFF" w:rsidRDefault="00D244CE" w:rsidP="00E446D5">
            <w:pPr>
              <w:ind w:firstLine="136"/>
              <w:jc w:val="center"/>
              <w:rPr>
                <w:sz w:val="26"/>
                <w:szCs w:val="26"/>
              </w:rPr>
            </w:pPr>
            <w:r w:rsidRPr="00027EFF">
              <w:rPr>
                <w:sz w:val="26"/>
                <w:szCs w:val="26"/>
              </w:rPr>
              <w:t>2</w:t>
            </w:r>
          </w:p>
        </w:tc>
        <w:tc>
          <w:tcPr>
            <w:tcW w:w="1409" w:type="dxa"/>
            <w:vAlign w:val="center"/>
          </w:tcPr>
          <w:p w:rsidR="00D244CE" w:rsidRPr="00027EFF" w:rsidRDefault="00D244CE" w:rsidP="00E446D5">
            <w:pPr>
              <w:ind w:firstLine="136"/>
              <w:jc w:val="center"/>
              <w:rPr>
                <w:sz w:val="26"/>
                <w:szCs w:val="26"/>
              </w:rPr>
            </w:pPr>
          </w:p>
        </w:tc>
        <w:tc>
          <w:tcPr>
            <w:tcW w:w="1893" w:type="dxa"/>
            <w:tcBorders>
              <w:right w:val="single" w:sz="4" w:space="0" w:color="auto"/>
            </w:tcBorders>
            <w:vAlign w:val="center"/>
          </w:tcPr>
          <w:p w:rsidR="00D244CE" w:rsidRPr="00027EFF" w:rsidRDefault="00D244CE" w:rsidP="00E446D5">
            <w:pPr>
              <w:ind w:firstLine="136"/>
              <w:jc w:val="center"/>
              <w:rPr>
                <w:sz w:val="26"/>
                <w:szCs w:val="26"/>
              </w:rPr>
            </w:pPr>
          </w:p>
        </w:tc>
        <w:tc>
          <w:tcPr>
            <w:tcW w:w="1442" w:type="dxa"/>
            <w:tcBorders>
              <w:left w:val="single" w:sz="4" w:space="0" w:color="auto"/>
            </w:tcBorders>
            <w:vAlign w:val="center"/>
          </w:tcPr>
          <w:p w:rsidR="00D244CE" w:rsidRPr="00027EFF" w:rsidRDefault="00D244CE" w:rsidP="00E446D5">
            <w:pPr>
              <w:ind w:firstLine="136"/>
              <w:jc w:val="center"/>
              <w:rPr>
                <w:sz w:val="26"/>
                <w:szCs w:val="26"/>
              </w:rPr>
            </w:pPr>
            <w:r w:rsidRPr="00027EFF">
              <w:rPr>
                <w:sz w:val="26"/>
                <w:szCs w:val="26"/>
              </w:rPr>
              <w:t>2</w:t>
            </w:r>
          </w:p>
        </w:tc>
        <w:tc>
          <w:tcPr>
            <w:tcW w:w="1335" w:type="dxa"/>
            <w:vAlign w:val="center"/>
          </w:tcPr>
          <w:p w:rsidR="00D244CE" w:rsidRPr="00027EFF" w:rsidRDefault="00D244CE" w:rsidP="00E446D5">
            <w:pPr>
              <w:ind w:firstLine="136"/>
              <w:jc w:val="center"/>
              <w:rPr>
                <w:sz w:val="26"/>
                <w:szCs w:val="26"/>
              </w:rPr>
            </w:pPr>
            <w:proofErr w:type="gramStart"/>
            <w:r w:rsidRPr="00027EFF">
              <w:rPr>
                <w:sz w:val="26"/>
                <w:szCs w:val="26"/>
              </w:rPr>
              <w:t>тест</w:t>
            </w:r>
            <w:proofErr w:type="gramEnd"/>
          </w:p>
        </w:tc>
      </w:tr>
      <w:tr w:rsidR="00D244CE" w:rsidRPr="00027EFF" w:rsidTr="00E446D5">
        <w:trPr>
          <w:jc w:val="center"/>
        </w:trPr>
        <w:tc>
          <w:tcPr>
            <w:tcW w:w="890" w:type="dxa"/>
          </w:tcPr>
          <w:p w:rsidR="00D244CE" w:rsidRPr="00027EFF" w:rsidRDefault="00D244CE" w:rsidP="00E446D5">
            <w:pPr>
              <w:ind w:left="284"/>
              <w:jc w:val="both"/>
              <w:rPr>
                <w:sz w:val="26"/>
                <w:szCs w:val="26"/>
              </w:rPr>
            </w:pPr>
            <w:r w:rsidRPr="00027EFF">
              <w:rPr>
                <w:sz w:val="26"/>
                <w:szCs w:val="26"/>
              </w:rPr>
              <w:t>2.</w:t>
            </w:r>
          </w:p>
        </w:tc>
        <w:tc>
          <w:tcPr>
            <w:tcW w:w="2382" w:type="dxa"/>
          </w:tcPr>
          <w:p w:rsidR="00D244CE" w:rsidRPr="00027EFF" w:rsidRDefault="00D244CE" w:rsidP="00E446D5">
            <w:pPr>
              <w:jc w:val="both"/>
              <w:rPr>
                <w:sz w:val="26"/>
                <w:szCs w:val="26"/>
                <w:lang w:eastAsia="en-US"/>
              </w:rPr>
            </w:pPr>
            <w:r w:rsidRPr="00027EFF">
              <w:rPr>
                <w:sz w:val="26"/>
                <w:szCs w:val="26"/>
                <w:lang w:eastAsia="en-US"/>
              </w:rPr>
              <w:t>Управление многоквартирными домами</w:t>
            </w:r>
          </w:p>
        </w:tc>
        <w:tc>
          <w:tcPr>
            <w:tcW w:w="1218" w:type="dxa"/>
            <w:vAlign w:val="center"/>
          </w:tcPr>
          <w:p w:rsidR="00D244CE" w:rsidRPr="00027EFF" w:rsidRDefault="00D244CE" w:rsidP="00E446D5">
            <w:pPr>
              <w:ind w:firstLine="136"/>
              <w:jc w:val="center"/>
              <w:rPr>
                <w:sz w:val="26"/>
                <w:szCs w:val="26"/>
              </w:rPr>
            </w:pPr>
            <w:r w:rsidRPr="00027EFF">
              <w:rPr>
                <w:sz w:val="26"/>
                <w:szCs w:val="26"/>
              </w:rPr>
              <w:t>16</w:t>
            </w:r>
          </w:p>
        </w:tc>
        <w:tc>
          <w:tcPr>
            <w:tcW w:w="1409" w:type="dxa"/>
            <w:vAlign w:val="center"/>
          </w:tcPr>
          <w:p w:rsidR="00D244CE" w:rsidRPr="00027EFF" w:rsidRDefault="00D244CE" w:rsidP="00E446D5">
            <w:pPr>
              <w:ind w:firstLine="136"/>
              <w:jc w:val="center"/>
              <w:rPr>
                <w:sz w:val="26"/>
                <w:szCs w:val="26"/>
              </w:rPr>
            </w:pPr>
            <w:r w:rsidRPr="00027EFF">
              <w:rPr>
                <w:sz w:val="26"/>
                <w:szCs w:val="26"/>
              </w:rPr>
              <w:t>4</w:t>
            </w:r>
          </w:p>
        </w:tc>
        <w:tc>
          <w:tcPr>
            <w:tcW w:w="1893" w:type="dxa"/>
            <w:tcBorders>
              <w:right w:val="single" w:sz="4" w:space="0" w:color="auto"/>
            </w:tcBorders>
            <w:vAlign w:val="center"/>
          </w:tcPr>
          <w:p w:rsidR="00D244CE" w:rsidRPr="00027EFF" w:rsidRDefault="00D244CE" w:rsidP="00E446D5">
            <w:pPr>
              <w:ind w:firstLine="136"/>
              <w:jc w:val="center"/>
              <w:rPr>
                <w:sz w:val="26"/>
                <w:szCs w:val="26"/>
              </w:rPr>
            </w:pPr>
            <w:r w:rsidRPr="00027EFF">
              <w:rPr>
                <w:sz w:val="26"/>
                <w:szCs w:val="26"/>
              </w:rPr>
              <w:t>4</w:t>
            </w:r>
          </w:p>
        </w:tc>
        <w:tc>
          <w:tcPr>
            <w:tcW w:w="1442" w:type="dxa"/>
            <w:tcBorders>
              <w:left w:val="single" w:sz="4" w:space="0" w:color="auto"/>
            </w:tcBorders>
            <w:vAlign w:val="center"/>
          </w:tcPr>
          <w:p w:rsidR="00D244CE" w:rsidRPr="00027EFF" w:rsidRDefault="00D244CE" w:rsidP="00E446D5">
            <w:pPr>
              <w:ind w:firstLine="136"/>
              <w:jc w:val="center"/>
              <w:rPr>
                <w:sz w:val="26"/>
                <w:szCs w:val="26"/>
              </w:rPr>
            </w:pPr>
            <w:r w:rsidRPr="00027EFF">
              <w:rPr>
                <w:sz w:val="26"/>
                <w:szCs w:val="26"/>
              </w:rPr>
              <w:t>8</w:t>
            </w:r>
          </w:p>
        </w:tc>
        <w:tc>
          <w:tcPr>
            <w:tcW w:w="1335" w:type="dxa"/>
            <w:vAlign w:val="center"/>
          </w:tcPr>
          <w:p w:rsidR="00D244CE" w:rsidRPr="00027EFF" w:rsidRDefault="00D244CE" w:rsidP="00E446D5">
            <w:pPr>
              <w:ind w:firstLine="136"/>
              <w:jc w:val="center"/>
              <w:rPr>
                <w:sz w:val="26"/>
                <w:szCs w:val="26"/>
              </w:rPr>
            </w:pPr>
          </w:p>
        </w:tc>
      </w:tr>
      <w:tr w:rsidR="00D244CE" w:rsidRPr="00027EFF" w:rsidTr="00E446D5">
        <w:trPr>
          <w:jc w:val="center"/>
        </w:trPr>
        <w:tc>
          <w:tcPr>
            <w:tcW w:w="890" w:type="dxa"/>
          </w:tcPr>
          <w:p w:rsidR="00D244CE" w:rsidRPr="00027EFF" w:rsidRDefault="00D244CE" w:rsidP="00E446D5">
            <w:pPr>
              <w:ind w:left="284"/>
              <w:jc w:val="both"/>
              <w:rPr>
                <w:sz w:val="26"/>
                <w:szCs w:val="26"/>
              </w:rPr>
            </w:pPr>
            <w:r w:rsidRPr="00027EFF">
              <w:rPr>
                <w:sz w:val="26"/>
                <w:szCs w:val="26"/>
              </w:rPr>
              <w:t>2.1</w:t>
            </w:r>
          </w:p>
        </w:tc>
        <w:tc>
          <w:tcPr>
            <w:tcW w:w="2382" w:type="dxa"/>
          </w:tcPr>
          <w:p w:rsidR="00D244CE" w:rsidRPr="00027EFF" w:rsidRDefault="00D244CE" w:rsidP="00E446D5">
            <w:pPr>
              <w:jc w:val="both"/>
              <w:rPr>
                <w:sz w:val="26"/>
                <w:szCs w:val="26"/>
              </w:rPr>
            </w:pPr>
            <w:r w:rsidRPr="00027EFF">
              <w:rPr>
                <w:sz w:val="26"/>
                <w:szCs w:val="26"/>
                <w:lang w:eastAsia="en-US"/>
              </w:rPr>
              <w:t>Способы управления многоквартирными домами</w:t>
            </w:r>
          </w:p>
        </w:tc>
        <w:tc>
          <w:tcPr>
            <w:tcW w:w="1218" w:type="dxa"/>
            <w:vAlign w:val="center"/>
          </w:tcPr>
          <w:p w:rsidR="00D244CE" w:rsidRPr="00027EFF" w:rsidRDefault="00D244CE" w:rsidP="00E446D5">
            <w:pPr>
              <w:ind w:firstLine="136"/>
              <w:jc w:val="center"/>
              <w:rPr>
                <w:sz w:val="26"/>
                <w:szCs w:val="26"/>
              </w:rPr>
            </w:pPr>
            <w:r w:rsidRPr="00027EFF">
              <w:rPr>
                <w:sz w:val="26"/>
                <w:szCs w:val="26"/>
              </w:rPr>
              <w:t>8</w:t>
            </w:r>
          </w:p>
        </w:tc>
        <w:tc>
          <w:tcPr>
            <w:tcW w:w="1409" w:type="dxa"/>
            <w:vAlign w:val="center"/>
          </w:tcPr>
          <w:p w:rsidR="00D244CE" w:rsidRPr="00027EFF" w:rsidRDefault="00D244CE" w:rsidP="00E446D5">
            <w:pPr>
              <w:ind w:firstLine="136"/>
              <w:jc w:val="center"/>
              <w:rPr>
                <w:sz w:val="26"/>
                <w:szCs w:val="26"/>
              </w:rPr>
            </w:pPr>
            <w:r w:rsidRPr="00027EFF">
              <w:rPr>
                <w:sz w:val="26"/>
                <w:szCs w:val="26"/>
              </w:rPr>
              <w:t>2</w:t>
            </w:r>
          </w:p>
        </w:tc>
        <w:tc>
          <w:tcPr>
            <w:tcW w:w="1893" w:type="dxa"/>
            <w:tcBorders>
              <w:right w:val="single" w:sz="4" w:space="0" w:color="auto"/>
            </w:tcBorders>
            <w:vAlign w:val="center"/>
          </w:tcPr>
          <w:p w:rsidR="00D244CE" w:rsidRPr="00027EFF" w:rsidRDefault="00D244CE" w:rsidP="00E446D5">
            <w:pPr>
              <w:ind w:firstLine="136"/>
              <w:jc w:val="center"/>
              <w:rPr>
                <w:sz w:val="26"/>
                <w:szCs w:val="26"/>
              </w:rPr>
            </w:pPr>
            <w:r w:rsidRPr="00027EFF">
              <w:rPr>
                <w:sz w:val="26"/>
                <w:szCs w:val="26"/>
              </w:rPr>
              <w:t>2</w:t>
            </w:r>
          </w:p>
        </w:tc>
        <w:tc>
          <w:tcPr>
            <w:tcW w:w="1442" w:type="dxa"/>
            <w:tcBorders>
              <w:left w:val="single" w:sz="4" w:space="0" w:color="auto"/>
            </w:tcBorders>
            <w:vAlign w:val="center"/>
          </w:tcPr>
          <w:p w:rsidR="00D244CE" w:rsidRPr="00027EFF" w:rsidRDefault="00D244CE" w:rsidP="00E446D5">
            <w:pPr>
              <w:ind w:firstLine="136"/>
              <w:jc w:val="center"/>
              <w:rPr>
                <w:sz w:val="26"/>
                <w:szCs w:val="26"/>
              </w:rPr>
            </w:pPr>
            <w:r w:rsidRPr="00027EFF">
              <w:rPr>
                <w:sz w:val="26"/>
                <w:szCs w:val="26"/>
              </w:rPr>
              <w:t>4</w:t>
            </w:r>
          </w:p>
        </w:tc>
        <w:tc>
          <w:tcPr>
            <w:tcW w:w="1335" w:type="dxa"/>
            <w:vAlign w:val="center"/>
          </w:tcPr>
          <w:p w:rsidR="00D244CE" w:rsidRPr="00027EFF" w:rsidRDefault="00D244CE" w:rsidP="00E446D5">
            <w:pPr>
              <w:ind w:firstLine="136"/>
              <w:jc w:val="center"/>
              <w:rPr>
                <w:sz w:val="26"/>
                <w:szCs w:val="26"/>
              </w:rPr>
            </w:pPr>
          </w:p>
        </w:tc>
      </w:tr>
      <w:tr w:rsidR="00D244CE" w:rsidRPr="00027EFF" w:rsidTr="00E446D5">
        <w:trPr>
          <w:jc w:val="center"/>
        </w:trPr>
        <w:tc>
          <w:tcPr>
            <w:tcW w:w="890" w:type="dxa"/>
          </w:tcPr>
          <w:p w:rsidR="00D244CE" w:rsidRPr="00027EFF" w:rsidRDefault="00D244CE" w:rsidP="00E446D5">
            <w:pPr>
              <w:ind w:left="284"/>
              <w:jc w:val="both"/>
              <w:rPr>
                <w:sz w:val="26"/>
                <w:szCs w:val="26"/>
              </w:rPr>
            </w:pPr>
            <w:r w:rsidRPr="00027EFF">
              <w:rPr>
                <w:sz w:val="26"/>
                <w:szCs w:val="26"/>
              </w:rPr>
              <w:lastRenderedPageBreak/>
              <w:t>2.2</w:t>
            </w:r>
          </w:p>
        </w:tc>
        <w:tc>
          <w:tcPr>
            <w:tcW w:w="2382" w:type="dxa"/>
          </w:tcPr>
          <w:p w:rsidR="00D244CE" w:rsidRPr="00027EFF" w:rsidRDefault="00D244CE" w:rsidP="00E446D5">
            <w:pPr>
              <w:jc w:val="both"/>
              <w:rPr>
                <w:sz w:val="26"/>
                <w:szCs w:val="26"/>
              </w:rPr>
            </w:pPr>
            <w:r w:rsidRPr="00027EFF">
              <w:rPr>
                <w:sz w:val="26"/>
                <w:szCs w:val="26"/>
              </w:rPr>
              <w:t>Организация проведения капитального ремонта общего имущества в многоквартирных домах</w:t>
            </w:r>
          </w:p>
        </w:tc>
        <w:tc>
          <w:tcPr>
            <w:tcW w:w="1218" w:type="dxa"/>
            <w:vAlign w:val="center"/>
          </w:tcPr>
          <w:p w:rsidR="00D244CE" w:rsidRPr="00027EFF" w:rsidRDefault="00D244CE" w:rsidP="00E446D5">
            <w:pPr>
              <w:ind w:firstLine="136"/>
              <w:jc w:val="center"/>
              <w:rPr>
                <w:sz w:val="26"/>
                <w:szCs w:val="26"/>
              </w:rPr>
            </w:pPr>
            <w:r w:rsidRPr="00027EFF">
              <w:rPr>
                <w:sz w:val="26"/>
                <w:szCs w:val="26"/>
              </w:rPr>
              <w:t>8</w:t>
            </w:r>
          </w:p>
        </w:tc>
        <w:tc>
          <w:tcPr>
            <w:tcW w:w="1409" w:type="dxa"/>
            <w:vAlign w:val="center"/>
          </w:tcPr>
          <w:p w:rsidR="00D244CE" w:rsidRPr="00027EFF" w:rsidRDefault="00D244CE" w:rsidP="00E446D5">
            <w:pPr>
              <w:ind w:firstLine="136"/>
              <w:jc w:val="center"/>
              <w:rPr>
                <w:sz w:val="26"/>
                <w:szCs w:val="26"/>
              </w:rPr>
            </w:pPr>
            <w:r w:rsidRPr="00027EFF">
              <w:rPr>
                <w:sz w:val="26"/>
                <w:szCs w:val="26"/>
              </w:rPr>
              <w:t>2</w:t>
            </w:r>
          </w:p>
        </w:tc>
        <w:tc>
          <w:tcPr>
            <w:tcW w:w="1893" w:type="dxa"/>
            <w:tcBorders>
              <w:right w:val="single" w:sz="4" w:space="0" w:color="auto"/>
            </w:tcBorders>
            <w:vAlign w:val="center"/>
          </w:tcPr>
          <w:p w:rsidR="00D244CE" w:rsidRPr="00027EFF" w:rsidRDefault="00D244CE" w:rsidP="00E446D5">
            <w:pPr>
              <w:ind w:firstLine="136"/>
              <w:jc w:val="center"/>
              <w:rPr>
                <w:sz w:val="26"/>
                <w:szCs w:val="26"/>
              </w:rPr>
            </w:pPr>
            <w:r w:rsidRPr="00027EFF">
              <w:rPr>
                <w:sz w:val="26"/>
                <w:szCs w:val="26"/>
              </w:rPr>
              <w:t>2</w:t>
            </w:r>
          </w:p>
        </w:tc>
        <w:tc>
          <w:tcPr>
            <w:tcW w:w="1442" w:type="dxa"/>
            <w:tcBorders>
              <w:left w:val="single" w:sz="4" w:space="0" w:color="auto"/>
            </w:tcBorders>
            <w:vAlign w:val="center"/>
          </w:tcPr>
          <w:p w:rsidR="00D244CE" w:rsidRPr="00027EFF" w:rsidRDefault="00D244CE" w:rsidP="00E446D5">
            <w:pPr>
              <w:ind w:firstLine="136"/>
              <w:jc w:val="center"/>
              <w:rPr>
                <w:sz w:val="26"/>
                <w:szCs w:val="26"/>
              </w:rPr>
            </w:pPr>
            <w:r w:rsidRPr="00027EFF">
              <w:rPr>
                <w:sz w:val="26"/>
                <w:szCs w:val="26"/>
              </w:rPr>
              <w:t>4</w:t>
            </w:r>
          </w:p>
        </w:tc>
        <w:tc>
          <w:tcPr>
            <w:tcW w:w="1335" w:type="dxa"/>
            <w:vAlign w:val="center"/>
          </w:tcPr>
          <w:p w:rsidR="00D244CE" w:rsidRPr="00027EFF" w:rsidRDefault="00D244CE" w:rsidP="00E446D5">
            <w:pPr>
              <w:ind w:firstLine="136"/>
              <w:jc w:val="center"/>
              <w:rPr>
                <w:sz w:val="26"/>
                <w:szCs w:val="26"/>
              </w:rPr>
            </w:pPr>
          </w:p>
        </w:tc>
      </w:tr>
      <w:tr w:rsidR="00D244CE" w:rsidRPr="00027EFF" w:rsidTr="00E446D5">
        <w:trPr>
          <w:jc w:val="center"/>
        </w:trPr>
        <w:tc>
          <w:tcPr>
            <w:tcW w:w="3272" w:type="dxa"/>
            <w:gridSpan w:val="2"/>
          </w:tcPr>
          <w:p w:rsidR="00D244CE" w:rsidRPr="00027EFF" w:rsidRDefault="00D244CE" w:rsidP="00E446D5">
            <w:pPr>
              <w:rPr>
                <w:sz w:val="26"/>
                <w:szCs w:val="26"/>
              </w:rPr>
            </w:pPr>
            <w:r w:rsidRPr="00027EFF">
              <w:rPr>
                <w:sz w:val="26"/>
                <w:szCs w:val="26"/>
              </w:rPr>
              <w:t>Итоговая аттестация (зачет)</w:t>
            </w:r>
          </w:p>
        </w:tc>
        <w:tc>
          <w:tcPr>
            <w:tcW w:w="1218" w:type="dxa"/>
            <w:vAlign w:val="center"/>
          </w:tcPr>
          <w:p w:rsidR="00D244CE" w:rsidRPr="00027EFF" w:rsidRDefault="00D244CE" w:rsidP="00E446D5">
            <w:pPr>
              <w:ind w:firstLine="136"/>
              <w:jc w:val="center"/>
              <w:rPr>
                <w:sz w:val="26"/>
                <w:szCs w:val="26"/>
              </w:rPr>
            </w:pPr>
          </w:p>
        </w:tc>
        <w:tc>
          <w:tcPr>
            <w:tcW w:w="1409" w:type="dxa"/>
            <w:vAlign w:val="center"/>
          </w:tcPr>
          <w:p w:rsidR="00D244CE" w:rsidRPr="00027EFF" w:rsidRDefault="00D244CE" w:rsidP="00E446D5">
            <w:pPr>
              <w:ind w:firstLine="136"/>
              <w:jc w:val="center"/>
              <w:rPr>
                <w:sz w:val="26"/>
                <w:szCs w:val="26"/>
              </w:rPr>
            </w:pPr>
          </w:p>
        </w:tc>
        <w:tc>
          <w:tcPr>
            <w:tcW w:w="1893" w:type="dxa"/>
            <w:tcBorders>
              <w:right w:val="single" w:sz="4" w:space="0" w:color="auto"/>
            </w:tcBorders>
            <w:vAlign w:val="center"/>
          </w:tcPr>
          <w:p w:rsidR="00D244CE" w:rsidRPr="00027EFF" w:rsidRDefault="00D244CE" w:rsidP="00E446D5">
            <w:pPr>
              <w:ind w:firstLine="136"/>
              <w:jc w:val="center"/>
              <w:rPr>
                <w:sz w:val="26"/>
                <w:szCs w:val="26"/>
              </w:rPr>
            </w:pPr>
          </w:p>
        </w:tc>
        <w:tc>
          <w:tcPr>
            <w:tcW w:w="1442" w:type="dxa"/>
            <w:tcBorders>
              <w:left w:val="single" w:sz="4" w:space="0" w:color="auto"/>
            </w:tcBorders>
            <w:vAlign w:val="center"/>
          </w:tcPr>
          <w:p w:rsidR="00D244CE" w:rsidRPr="00027EFF" w:rsidRDefault="00D244CE" w:rsidP="00E446D5">
            <w:pPr>
              <w:ind w:firstLine="136"/>
              <w:jc w:val="center"/>
              <w:rPr>
                <w:sz w:val="26"/>
                <w:szCs w:val="26"/>
              </w:rPr>
            </w:pPr>
            <w:r w:rsidRPr="00027EFF">
              <w:rPr>
                <w:sz w:val="26"/>
                <w:szCs w:val="26"/>
              </w:rPr>
              <w:t>2</w:t>
            </w:r>
          </w:p>
        </w:tc>
        <w:tc>
          <w:tcPr>
            <w:tcW w:w="1335" w:type="dxa"/>
            <w:vAlign w:val="center"/>
          </w:tcPr>
          <w:p w:rsidR="00D244CE" w:rsidRPr="00027EFF" w:rsidRDefault="00D244CE" w:rsidP="00E446D5">
            <w:pPr>
              <w:ind w:firstLine="136"/>
              <w:jc w:val="center"/>
              <w:rPr>
                <w:sz w:val="26"/>
                <w:szCs w:val="26"/>
              </w:rPr>
            </w:pPr>
            <w:r w:rsidRPr="00027EFF">
              <w:rPr>
                <w:sz w:val="26"/>
                <w:szCs w:val="26"/>
              </w:rPr>
              <w:t>Тест</w:t>
            </w:r>
          </w:p>
        </w:tc>
      </w:tr>
      <w:tr w:rsidR="00D244CE" w:rsidRPr="00027EFF" w:rsidTr="00E446D5">
        <w:trPr>
          <w:jc w:val="center"/>
        </w:trPr>
        <w:tc>
          <w:tcPr>
            <w:tcW w:w="3272" w:type="dxa"/>
            <w:gridSpan w:val="2"/>
          </w:tcPr>
          <w:p w:rsidR="00D244CE" w:rsidRPr="00027EFF" w:rsidRDefault="00D244CE" w:rsidP="00E446D5">
            <w:pPr>
              <w:rPr>
                <w:sz w:val="26"/>
                <w:szCs w:val="26"/>
              </w:rPr>
            </w:pPr>
            <w:r w:rsidRPr="00027EFF">
              <w:rPr>
                <w:sz w:val="26"/>
                <w:szCs w:val="26"/>
              </w:rPr>
              <w:t>Итого</w:t>
            </w:r>
          </w:p>
        </w:tc>
        <w:tc>
          <w:tcPr>
            <w:tcW w:w="1218" w:type="dxa"/>
            <w:vAlign w:val="center"/>
          </w:tcPr>
          <w:p w:rsidR="00D244CE" w:rsidRPr="00027EFF" w:rsidRDefault="00D244CE" w:rsidP="00E446D5">
            <w:pPr>
              <w:ind w:firstLine="136"/>
              <w:jc w:val="center"/>
              <w:rPr>
                <w:sz w:val="26"/>
                <w:szCs w:val="26"/>
              </w:rPr>
            </w:pPr>
            <w:r w:rsidRPr="00027EFF">
              <w:rPr>
                <w:sz w:val="26"/>
                <w:szCs w:val="26"/>
              </w:rPr>
              <w:t>36</w:t>
            </w:r>
          </w:p>
        </w:tc>
        <w:tc>
          <w:tcPr>
            <w:tcW w:w="1409" w:type="dxa"/>
            <w:vAlign w:val="center"/>
          </w:tcPr>
          <w:p w:rsidR="00D244CE" w:rsidRPr="00027EFF" w:rsidRDefault="00D244CE" w:rsidP="00E446D5">
            <w:pPr>
              <w:ind w:firstLine="136"/>
              <w:jc w:val="center"/>
              <w:rPr>
                <w:sz w:val="26"/>
                <w:szCs w:val="26"/>
              </w:rPr>
            </w:pPr>
            <w:r w:rsidRPr="00027EFF">
              <w:rPr>
                <w:sz w:val="26"/>
                <w:szCs w:val="26"/>
              </w:rPr>
              <w:t>8</w:t>
            </w:r>
          </w:p>
        </w:tc>
        <w:tc>
          <w:tcPr>
            <w:tcW w:w="1893" w:type="dxa"/>
            <w:tcBorders>
              <w:right w:val="single" w:sz="4" w:space="0" w:color="auto"/>
            </w:tcBorders>
            <w:vAlign w:val="center"/>
          </w:tcPr>
          <w:p w:rsidR="00D244CE" w:rsidRPr="00027EFF" w:rsidRDefault="00D244CE" w:rsidP="00E446D5">
            <w:pPr>
              <w:ind w:firstLine="136"/>
              <w:jc w:val="center"/>
              <w:rPr>
                <w:sz w:val="26"/>
                <w:szCs w:val="26"/>
              </w:rPr>
            </w:pPr>
            <w:r w:rsidRPr="00027EFF">
              <w:rPr>
                <w:sz w:val="26"/>
                <w:szCs w:val="26"/>
              </w:rPr>
              <w:t>8</w:t>
            </w:r>
          </w:p>
        </w:tc>
        <w:tc>
          <w:tcPr>
            <w:tcW w:w="1442" w:type="dxa"/>
            <w:tcBorders>
              <w:left w:val="single" w:sz="4" w:space="0" w:color="auto"/>
            </w:tcBorders>
            <w:vAlign w:val="center"/>
          </w:tcPr>
          <w:p w:rsidR="00D244CE" w:rsidRPr="00027EFF" w:rsidRDefault="00D244CE" w:rsidP="00E446D5">
            <w:pPr>
              <w:ind w:firstLine="136"/>
              <w:jc w:val="center"/>
              <w:rPr>
                <w:sz w:val="26"/>
                <w:szCs w:val="26"/>
              </w:rPr>
            </w:pPr>
            <w:r w:rsidRPr="00027EFF">
              <w:rPr>
                <w:sz w:val="26"/>
                <w:szCs w:val="26"/>
              </w:rPr>
              <w:t>20</w:t>
            </w:r>
          </w:p>
        </w:tc>
        <w:tc>
          <w:tcPr>
            <w:tcW w:w="1335" w:type="dxa"/>
            <w:vAlign w:val="center"/>
          </w:tcPr>
          <w:p w:rsidR="00D244CE" w:rsidRPr="00027EFF" w:rsidRDefault="00D244CE" w:rsidP="00E446D5">
            <w:pPr>
              <w:ind w:firstLine="136"/>
              <w:jc w:val="center"/>
              <w:rPr>
                <w:sz w:val="26"/>
                <w:szCs w:val="26"/>
              </w:rPr>
            </w:pPr>
          </w:p>
        </w:tc>
      </w:tr>
      <w:bookmarkEnd w:id="0"/>
    </w:tbl>
    <w:p w:rsidR="00D244CE" w:rsidRDefault="00D244CE"/>
    <w:sectPr w:rsidR="00D244CE" w:rsidSect="002059CF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BC0"/>
    <w:rsid w:val="00027EFF"/>
    <w:rsid w:val="00071BC0"/>
    <w:rsid w:val="002059CF"/>
    <w:rsid w:val="00234659"/>
    <w:rsid w:val="005E77A2"/>
    <w:rsid w:val="00656F7A"/>
    <w:rsid w:val="00AB70B2"/>
    <w:rsid w:val="00D244CE"/>
    <w:rsid w:val="00FF7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1CF01C3-B3EA-4080-B455-CDFE00087F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1B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Абзац списка2"/>
    <w:basedOn w:val="a"/>
    <w:rsid w:val="00071BC0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3">
    <w:name w:val="List Paragraph"/>
    <w:basedOn w:val="a"/>
    <w:uiPriority w:val="34"/>
    <w:qFormat/>
    <w:rsid w:val="00D244C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4">
    <w:name w:val="Table Grid"/>
    <w:basedOn w:val="a1"/>
    <w:uiPriority w:val="39"/>
    <w:rsid w:val="00027E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203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СибЮУ</Company>
  <LinksUpToDate>false</LinksUpToDate>
  <CharactersWithSpaces>1364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Махиня Е.А.</dc:creator>
  <cp:keywords/>
  <dc:description/>
  <cp:lastModifiedBy>Волобоева Наталья Николаевна</cp:lastModifiedBy>
  <cp:revision>8</cp:revision>
  <dcterms:created xsi:type="dcterms:W3CDTF">2023-02-28T12:44:00Z</dcterms:created>
  <dcterms:modified xsi:type="dcterms:W3CDTF">2024-09-23T10:49:00Z</dcterms:modified>
</cp:coreProperties>
</file>